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278" w:rsidRDefault="008F0278">
      <w:pPr>
        <w:spacing w:after="1" w:line="200" w:lineRule="atLeast"/>
      </w:pPr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:rsidR="008F0278" w:rsidRDefault="008F0278">
      <w:pPr>
        <w:spacing w:after="1" w:line="220" w:lineRule="atLeast"/>
        <w:jc w:val="both"/>
        <w:outlineLvl w:val="0"/>
      </w:pPr>
    </w:p>
    <w:p w:rsidR="008F0278" w:rsidRDefault="008F0278">
      <w:pPr>
        <w:spacing w:after="1" w:line="220" w:lineRule="atLeast"/>
        <w:outlineLvl w:val="0"/>
      </w:pPr>
      <w:r>
        <w:rPr>
          <w:rFonts w:ascii="Calibri" w:hAnsi="Calibri" w:cs="Calibri"/>
        </w:rPr>
        <w:t>Зарегистрировано в Минюсте России 2 июня 2026 г. N 86856</w:t>
      </w:r>
    </w:p>
    <w:p w:rsidR="008F0278" w:rsidRDefault="008F0278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ФЕДЕРАЛЬНАЯ СЛУЖБА ПО НАДЗОРУ В СФЕРЕ ЗАЩИТЫ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ПРАВ ПОТРЕБИТЕЛЕЙ И БЛАГОПОЛУЧИЯ ЧЕЛОВЕКА</w:t>
      </w:r>
    </w:p>
    <w:p w:rsidR="008F0278" w:rsidRDefault="008F0278">
      <w:pPr>
        <w:spacing w:after="1" w:line="220" w:lineRule="atLeast"/>
        <w:jc w:val="center"/>
      </w:pP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ГЛАВНЫЙ ГОСУДАРСТВЕННЫЙ САНИТАРНЫЙ ВРАЧ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РОССИЙСКОЙ ФЕДЕРАЦИИ</w:t>
      </w:r>
    </w:p>
    <w:p w:rsidR="008F0278" w:rsidRDefault="008F0278">
      <w:pPr>
        <w:spacing w:after="1" w:line="220" w:lineRule="atLeast"/>
        <w:jc w:val="center"/>
      </w:pP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ПОСТАНОВЛЕНИЕ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от 2 июня 2026 г. N 20</w:t>
      </w:r>
    </w:p>
    <w:p w:rsidR="008F0278" w:rsidRDefault="008F0278">
      <w:pPr>
        <w:spacing w:after="1" w:line="220" w:lineRule="atLeast"/>
        <w:jc w:val="center"/>
      </w:pP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ОБ УТВЕРЖДЕНИИ САНИТАРНЫХ ПРАВИЛ СП 2.1.4284-26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"САНИТАРНО-ЭПИДЕМИОЛОГИЧЕСКИЕ ТРЕБОВАНИЯ К ЭКСПЛУАТАЦИИ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ПОМЕЩЕНИЙ, ЗДАНИЙ, СООРУЖЕНИЙ, ОБОРУДОВАНИЯ И ТРАНСПОРТА,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А ТАКЖЕ УСЛОВИЯМ ДЕЯТЕЛЬНОСТИ ХОЗЯЙСТВУЮЩИХ СУБЪЕКТОВ,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ОСУЩЕСТВЛЯЮЩИХ ПРОДАЖУ ТОВАРОВ, ВЫПОЛНЕНИЕ РАБОТ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ИЛИ ОКАЗАНИЕ УСЛУГ"</w:t>
      </w:r>
    </w:p>
    <w:p w:rsidR="008F0278" w:rsidRDefault="008F0278">
      <w:pPr>
        <w:spacing w:after="1" w:line="220" w:lineRule="atLeast"/>
        <w:ind w:firstLine="540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5">
        <w:r>
          <w:rPr>
            <w:rFonts w:ascii="Calibri" w:hAnsi="Calibri" w:cs="Calibri"/>
            <w:color w:val="0000FF"/>
          </w:rPr>
          <w:t>пунктом 1 статьи 24</w:t>
        </w:r>
      </w:hyperlink>
      <w:r>
        <w:rPr>
          <w:rFonts w:ascii="Calibri" w:hAnsi="Calibri" w:cs="Calibri"/>
        </w:rPr>
        <w:t xml:space="preserve">, </w:t>
      </w:r>
      <w:hyperlink r:id="rId6">
        <w:r>
          <w:rPr>
            <w:rFonts w:ascii="Calibri" w:hAnsi="Calibri" w:cs="Calibri"/>
            <w:color w:val="0000FF"/>
          </w:rPr>
          <w:t>пунктом 1 статьи 39</w:t>
        </w:r>
      </w:hyperlink>
      <w:r>
        <w:rPr>
          <w:rFonts w:ascii="Calibri" w:hAnsi="Calibri" w:cs="Calibri"/>
        </w:rPr>
        <w:t xml:space="preserve"> Федерального закона от 30.03.1999 N 52-ФЗ "О санитарно-эпидемиологическом благополучии населения", </w:t>
      </w:r>
      <w:hyperlink r:id="rId7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Положения о государственном санитарно-эпидемиологическом нормировании, утвержденного постановлением Правительства Российской Федерации от 24.07.2000 N 554, постановляю: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1. Утвердить санитарные </w:t>
      </w:r>
      <w:hyperlink w:anchor="P4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СП 2.1.4284-26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согласно приложению к настоящему постановлению.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2. Признать утратившими силу:</w:t>
      </w:r>
    </w:p>
    <w:p w:rsidR="008F0278" w:rsidRDefault="008F0278">
      <w:pPr>
        <w:spacing w:before="220" w:after="1" w:line="220" w:lineRule="atLeast"/>
        <w:ind w:firstLine="540"/>
        <w:jc w:val="both"/>
      </w:pPr>
      <w:hyperlink r:id="rId8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Главного государственного санитарного врача Российской Федерации от 24.12.2020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(зарегистрировано Минюстом России 30.12.2020, регистрационный N 61953);</w:t>
      </w:r>
    </w:p>
    <w:p w:rsidR="008F0278" w:rsidRDefault="008F0278">
      <w:pPr>
        <w:spacing w:before="220" w:after="1" w:line="220" w:lineRule="atLeast"/>
        <w:ind w:firstLine="540"/>
        <w:jc w:val="both"/>
      </w:pPr>
      <w:hyperlink r:id="rId9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Главного государственного санитарного врача Российской Федерации от 14.04.2022 N 12 "О внесении изменения в постановление Главного государственного санитарного врача Российской Федерации от 24.12.2020 N 44" (зарегистрировано Минюстом России 15.04.2022, регистрационный N 68213);</w:t>
      </w:r>
    </w:p>
    <w:p w:rsidR="008F0278" w:rsidRDefault="008F0278">
      <w:pPr>
        <w:spacing w:before="220" w:after="1" w:line="220" w:lineRule="atLeast"/>
        <w:ind w:firstLine="540"/>
        <w:jc w:val="both"/>
      </w:pPr>
      <w:hyperlink r:id="rId10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Главного государственного санитарного врача Российской Федерации от 20.03.2024 N 2 "О внесении изменений в санитарные правила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N 44" (зарегистрировано Минюстом России 12.07.2024, регистрационный N 78805).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3. Установить, что объекты, введенные в эксплуатацию до вступления в силу настоящего постановления, а также объекты на стадии строительства, реконструкции и ввода их в эксплуатацию в случае, если указанные процессы начались до вступления в силу настоящего постановления, эксплуатируются в соответствии с утвержденной проектной документацией, по которой они были построены.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 Настоящее постановление вступает в силу с 01.09.2026 и действует до 01.09.2032.</w:t>
      </w:r>
    </w:p>
    <w:p w:rsidR="008F0278" w:rsidRDefault="008F0278">
      <w:pPr>
        <w:spacing w:after="1" w:line="220" w:lineRule="atLeast"/>
        <w:jc w:val="right"/>
      </w:pP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А.Ю.ПОПОВА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Приложение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постановлению Главного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государственного санитарного врача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Российской Федерации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от 02.06.2026 N 20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</w:pPr>
      <w:bookmarkStart w:id="0" w:name="P41"/>
      <w:bookmarkEnd w:id="0"/>
      <w:r>
        <w:rPr>
          <w:rFonts w:ascii="Calibri" w:hAnsi="Calibri" w:cs="Calibri"/>
          <w:b/>
        </w:rPr>
        <w:t>САНИТАРНЫЕ ПРАВИЛА СП 2.1.4284-26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"САНИТАРНО-ЭПИДЕМИОЛОГИЧЕСКИЕ ТРЕБОВАНИЯ К ЭКСПЛУАТАЦИИ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ПОМЕЩЕНИЙ, ЗДАНИЙ, СООРУЖЕНИЙ, ОБОРУДОВАНИЯ И ТРАНСПОРТА,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А ТАКЖЕ УСЛОВИЯМ ДЕЯТЕЛЬНОСТИ ХОЗЯЙСТВУЮЩИХ СУБЪЕКТОВ,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ОСУЩЕСТВЛЯЮЩИХ ПРОДАЖУ ТОВАРОВ, ВЫПОЛНЕНИЕ РАБОТ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ИЛИ ОКАЗАНИЕ УСЛУГ"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I. Область применения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bookmarkStart w:id="1" w:name="P50"/>
      <w:bookmarkEnd w:id="1"/>
      <w:r>
        <w:rPr>
          <w:rFonts w:ascii="Calibri" w:hAnsi="Calibri" w:cs="Calibri"/>
        </w:rPr>
        <w:t>1. Настоящие санитарные правила (далее - правила) направлены на охрану жизни и здоровья населения, обеспечение безопасности и (или) безвредности для человека факторов среды обитания, предотвращение возникновения и распространения инфекционных, неинфекционных заболеваний и устанавливают санитарно-эпидемиологические требования к выполнению работ и предоставлению гостиничных, медицинских, бытовых, социальных услуг, услуг в области культуры, спорта, организации досуга, развлечений, продаже товаров производственно-технического назначения для личных и бытовых нужд (далее - услуги), а также к используемым хозяйствующими субъектами зданиям, сооружениям, помещениям, оборудованию и транспортным средствам.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2. Правила обязательны для исполнения физическими и юридическими лицами, предоставляющими услуги населению на территории Российской Федерации, перечисленными в </w:t>
      </w:r>
      <w:hyperlink w:anchor="P50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правил (далее - хозяйствующие субъекты).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II. Общие требования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3. Хозяйствующий субъект в соответствии с осуществляемой им деятельностью по предоставлению услуг населению должен осуществлять производственный контроль за соблюдением санитарных правил и гигиенических нормативов, санитарно-противоэпидемические (профилактические) мероприятия, с проведением лабораторных исследований и измерений на базе испытательной лаборатории (центра), принадлежащей хозяйствующему субъекту или иной лаборатории (центра), аккредитованной в национальной системе аккредитации в соответствии с законодательством Российской Федерации &lt;1&gt;.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&lt;1&gt;</w:t>
      </w:r>
      <w:hyperlink r:id="rId11">
        <w:r>
          <w:rPr>
            <w:rFonts w:ascii="Calibri" w:hAnsi="Calibri" w:cs="Calibri"/>
            <w:color w:val="0000FF"/>
          </w:rPr>
          <w:t>Статьи 11</w:t>
        </w:r>
      </w:hyperlink>
      <w:r>
        <w:rPr>
          <w:rFonts w:ascii="Calibri" w:hAnsi="Calibri" w:cs="Calibri"/>
        </w:rPr>
        <w:t xml:space="preserve">, </w:t>
      </w:r>
      <w:hyperlink r:id="rId12">
        <w:r>
          <w:rPr>
            <w:rFonts w:ascii="Calibri" w:hAnsi="Calibri" w:cs="Calibri"/>
            <w:color w:val="0000FF"/>
          </w:rPr>
          <w:t>29</w:t>
        </w:r>
      </w:hyperlink>
      <w:r>
        <w:rPr>
          <w:rFonts w:ascii="Calibri" w:hAnsi="Calibri" w:cs="Calibri"/>
        </w:rPr>
        <w:t xml:space="preserve">, </w:t>
      </w:r>
      <w:hyperlink r:id="rId13">
        <w:r>
          <w:rPr>
            <w:rFonts w:ascii="Calibri" w:hAnsi="Calibri" w:cs="Calibri"/>
            <w:color w:val="0000FF"/>
          </w:rPr>
          <w:t>32</w:t>
        </w:r>
      </w:hyperlink>
      <w:r>
        <w:rPr>
          <w:rFonts w:ascii="Calibri" w:hAnsi="Calibri" w:cs="Calibri"/>
        </w:rPr>
        <w:t xml:space="preserve"> и </w:t>
      </w:r>
      <w:hyperlink r:id="rId14">
        <w:r>
          <w:rPr>
            <w:rFonts w:ascii="Calibri" w:hAnsi="Calibri" w:cs="Calibri"/>
            <w:color w:val="0000FF"/>
          </w:rPr>
          <w:t>34</w:t>
        </w:r>
      </w:hyperlink>
      <w:r>
        <w:rPr>
          <w:rFonts w:ascii="Calibri" w:hAnsi="Calibri" w:cs="Calibri"/>
        </w:rPr>
        <w:t xml:space="preserve"> Федерального закона от 30.03.1999 N 52-ФЗ "О санитарно-эпидемиологическом благополучии населения".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4. Здания, строения, сооружения, помещения, используемые хозяйствующими субъектами, должны быть оборудованы системами холодного и горячего водоснабжения, водоотведения.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отсутствии централизованной системы водоснабжения и водоотведения здания, строения, сооружения, помещения, используемые хозяйствующими субъектами, должны быть оборудованы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сооружения, либо в подземные водонепроницаемые сооружения с дальнейшим вывозом на очистные сооружения.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отсутствии горячего централизованного водоснабжения должны устанавливаться водонагревающие устройства.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5. Вода, используемая в хозяйственно-питьевых и бытовых целях, должна соответствовать гигиеническим </w:t>
      </w:r>
      <w:hyperlink r:id="rId15">
        <w:r>
          <w:rPr>
            <w:rFonts w:ascii="Calibri" w:hAnsi="Calibri" w:cs="Calibri"/>
            <w:color w:val="0000FF"/>
          </w:rPr>
          <w:t>нормативам</w:t>
        </w:r>
      </w:hyperlink>
      <w:r>
        <w:rPr>
          <w:rFonts w:ascii="Calibri" w:hAnsi="Calibri" w:cs="Calibri"/>
        </w:rPr>
        <w:t>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Не допускается использование воды из системы отопления для технологических, а также хозяйственно-бытовых целей.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6. В помещениях обеспечиваются параметры микроклимата, воздухообмена, определенные требованиями гигиенических </w:t>
      </w:r>
      <w:hyperlink r:id="rId16">
        <w:r>
          <w:rPr>
            <w:rFonts w:ascii="Calibri" w:hAnsi="Calibri" w:cs="Calibri"/>
            <w:color w:val="0000FF"/>
          </w:rPr>
          <w:t>нормативов</w:t>
        </w:r>
      </w:hyperlink>
      <w:r>
        <w:rPr>
          <w:rFonts w:ascii="Calibri" w:hAnsi="Calibri" w:cs="Calibri"/>
        </w:rPr>
        <w:t>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Помещения медицинских организаций в зависимости от предельного значения содержания общего количества микроорганизмов в 1 м</w:t>
      </w:r>
      <w:r>
        <w:rPr>
          <w:rFonts w:ascii="Calibri" w:hAnsi="Calibri" w:cs="Calibri"/>
          <w:vertAlign w:val="superscript"/>
        </w:rPr>
        <w:t>3</w:t>
      </w:r>
      <w:r>
        <w:rPr>
          <w:rFonts w:ascii="Calibri" w:hAnsi="Calibri" w:cs="Calibri"/>
        </w:rPr>
        <w:t xml:space="preserve"> подразделяются на классы чистоты помещений (далее - класс чистоты).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7. Уровни естественного и искусственного освещения, инсоляции, шума, вибрации, электромагнитных полей в помещениях хозяйствующих субъектов должны соответствовать гигиеническим нормативам.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8. Помещения, в которых установлено оборудование, являющееся источником выделения пыли, химических веществ, избытков тепла и влаги, должны быть обеспечены местной системой вытяжной вентиляции.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Обследование технического состояния системы вентиляции проводится перед вводом здания (помещения) в эксплуатацию или его реконструкцией,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9. Покрытия пола и стен помещений, используемых хозяйствующими субъектами, не должны иметь дефектов и повреждений, следов протеканий и признаков поражений грибком и должны быть устойчивыми к уборке влажным способом с применением моющих и дезинфицирующих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помещениях с повышенной влажностью воздуха потолки должны быть влагостойкими.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10. На территории земельного участка, используемого хозяйствующим субъектом на праве собственности или ином законном основании (далее - собственная территория), не допускается скопление отходов. Уборка собственной территории проводится ежедневно или по мере загрязнения.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11. Отходы должны собираться в контейнеры, закрывающиеся крышками. Не допускается заполнять контейнеры отходами сверх их краев.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12. Контейнерная площадка для сбора твердых коммунальных отходов должна быть с твердым покрытием.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13. Уборочный инвентарь, используемый для уборки помещений, маркируется в зависимости от назначения помещений, класса чистоты (для медицинских организаций), а также вида убираемого объекта (пол, стены). Инвентарь для уборки туалетов должен иметь иную маркировку и храниться отдельно от другого инвентаря.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 окончании уборки весь инвентарь промывается с использованием моющих и дезинфицирующих (для медицинских организаций) средств, ополаскивается проточной водой и просушивается.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Инвентарь для туалетов после использования обрабатывается дезинфицирующими средствами.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14. В помещениях не должно быть насекомых, грызунов и следов их жизнедеятельности.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появлении синантропных насекомых и грызунов проводится дезинсекция и дератизация. Дезинсекция и дератизация проводится в отсутствие работников и потребителей.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III. Санитарно-эпидемиологические требования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 помещениям, условиям хранения при реализации продукции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производственно-технического назначения, товаров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для личных и бытовых нужд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15. Внутренняя отделка помещений, используемых для хранения и реализации продукции производственно-технического назначения, товаров для личных и бытовых нужд (далее - товары), должна быть выполнена из материалов, позволяющих проводить ежедневную уборку с применением моющих средств и не иметь повреждений.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16. При транспортировании товаров бытовой химии, парфюмерных и косметических товаров, строительных материалов совместно с пищевой продукцией должны быть обеспечены условия, исключающие их соприкосновение, загрязнение, а также изменение потребительских свойств пищевой продукции.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17. Не допускается перевозка пестицидов и агрохимикатов транспортом, предназначенным для транспортировки пищевой продукции.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18. Хранение, транспортирование, реализация пестицидов и агрохимикатов осуществляется в герметичной потребительской и (или) транспортной упаковке.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19. Хранение пестицидов и агрохимикатов, строительных материалов должно осуществляться в отдельных помещениях, предназначенных для этих целей или в выделенных зонах складов для непродовольственных товаров.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IV. Санитарно-эпидемиологические требования к эксплуатации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помещений, зданий, сооружений при осуществлении деятельности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хозяйствующими субъектами, оказывающими медицинские услуги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bookmarkStart w:id="2" w:name="P96"/>
      <w:bookmarkEnd w:id="2"/>
      <w:r>
        <w:rPr>
          <w:rFonts w:ascii="Calibri" w:hAnsi="Calibri" w:cs="Calibri"/>
        </w:rPr>
        <w:t>20. К размещению хозяйствующих субъектов, оказывающих медицинские услуги населению (далее - медицинская организация),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1) здания стационаров психиатрического, инфекционного профиля должны располагаться на расстоянии не менее 100 метров от ближайшего жилого дома или многоквартирного дома;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эксплуатация собственной территории, а также объектов иными юридическими и физическими лицами осуществляется в соответствии с заявленным хозяйствующим субъектом видом деятельности при условии соблюдения правил;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на собственной территории медицинской организации почва по санитарно-химическим, микробиологическим, паразитологическим показателям, радиационному фактору должна соответствовать гигиеническим нормативам, содержание приоритетных загрязняющих веществ в атмосферном воздухе, уровни электромагнитных излучений, шума, вибрации, инфразвука не должны превышать гигиенические нормативы;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размещение медицинской организации, оказывающей специализированную медицинскую помощь по профилям "Инфекционные болезни", "Фтизиатрия", в многоквартирном доме не допускается;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реконструируемые и (или) вновь строящиеся здания (помещения), предназначенные для оказания медицинской организацией помощи лицам, страдающим алкогольной и наркотической зависимостью, не допускается размещать в многоквартирных домах;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в многоквартирных домах и во встроенно-пристроенных к ним помещениях не допускается размещать микробиологические лаборатории (отделения).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Отделения (кабинеты) магнитно-резонансной томографии не допускается размещать смежно с квартирами;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7) уровень физических факторов (шум, вибрация, постоянное магнитное поле) от работы отделения (кабинета) магнитно-резонансной томографии в помещениях с постоянным пребыванием людей или с постоянными рабочими местами не должен превышать гигиенические нормативы;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реконструируемые и (или) вновь строящиеся инфекционные, кожно-венерологические, акушерские, детские, психосоматические, радиологические отделения, входящие в состав многопрофильных стационарных медицинских организаций, должны размещаться в отдельно стоящих зданиях.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наличии изоляции и автономных систем вентиляции указанные подразделения стационарных медицинских организаций могут размещаться в одном здании с другими отделениями, за исключением противотуберкулезных подразделений;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к инфекционному отделению обеспечивается отдельный въезд и крытая площадка для дезинфекции транспорта;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в инфекционное отделение должен быть предусмотрен отдельный вход;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11) в хозяйственной зоне на территории медицинской организации оборудуется контейнерная площадка для твердых коммунальных отходов. Контейнерная площадка должна быть с твердым покрытием и въездом со стороны улицы, защищена от постороннего доступа, иметь ограждение.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21. К зданиям, строениям, сооружениям и помещениям медицинских организаций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1) размещение помещений медицинской организации должно обеспечивать соблюдение требований к последовательности (поточности) технологических процессов обработки оборудования, инвентаря, материалов;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палатные отделения, отделения лучевой диагностики и терапии, лаборатории, производственные, складские, хозяйственные, подсобные и административно-бытовые помещения столовой (далее - пищеблок), централизованное стерилизационное отделение, аптечная организация, прачечная не должны быть проходными;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3) минимальные площади помещений, необходимые для обеспечения противоэпидемического режима, эксплуатируемых медицинскими организациями, следует принимать согласно </w:t>
      </w:r>
      <w:hyperlink w:anchor="P775">
        <w:r>
          <w:rPr>
            <w:rFonts w:ascii="Calibri" w:hAnsi="Calibri" w:cs="Calibri"/>
            <w:color w:val="0000FF"/>
          </w:rPr>
          <w:t>приложениям N 1</w:t>
        </w:r>
      </w:hyperlink>
      <w:r>
        <w:rPr>
          <w:rFonts w:ascii="Calibri" w:hAnsi="Calibri" w:cs="Calibri"/>
        </w:rPr>
        <w:t xml:space="preserve"> и </w:t>
      </w:r>
      <w:hyperlink w:anchor="P1299">
        <w:r>
          <w:rPr>
            <w:rFonts w:ascii="Calibri" w:hAnsi="Calibri" w:cs="Calibri"/>
            <w:color w:val="0000FF"/>
          </w:rPr>
          <w:t>N 2</w:t>
        </w:r>
      </w:hyperlink>
      <w:r>
        <w:rPr>
          <w:rFonts w:ascii="Calibri" w:hAnsi="Calibri" w:cs="Calibri"/>
        </w:rPr>
        <w:t xml:space="preserve"> к правилам.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При этом площади помещений, предусмотренные в </w:t>
      </w:r>
      <w:hyperlink w:anchor="P775">
        <w:r>
          <w:rPr>
            <w:rFonts w:ascii="Calibri" w:hAnsi="Calibri" w:cs="Calibri"/>
            <w:color w:val="0000FF"/>
          </w:rPr>
          <w:t>приложениях N 1</w:t>
        </w:r>
      </w:hyperlink>
      <w:r>
        <w:rPr>
          <w:rFonts w:ascii="Calibri" w:hAnsi="Calibri" w:cs="Calibri"/>
        </w:rPr>
        <w:t xml:space="preserve"> и </w:t>
      </w:r>
      <w:hyperlink w:anchor="P1299">
        <w:r>
          <w:rPr>
            <w:rFonts w:ascii="Calibri" w:hAnsi="Calibri" w:cs="Calibri"/>
            <w:color w:val="0000FF"/>
          </w:rPr>
          <w:t>N 2</w:t>
        </w:r>
      </w:hyperlink>
      <w:r>
        <w:rPr>
          <w:rFonts w:ascii="Calibri" w:hAnsi="Calibri" w:cs="Calibri"/>
        </w:rPr>
        <w:t xml:space="preserve"> к правилам, могут быть уменьшены в пределах 15%.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Площадь помещений, не указанных в таблице, определяется непосредственно хозяйствующим субъектом с учетом: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габаритов и расстановки оборудования;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числа лиц, которые одновременно могут находиться в помещении;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последовательности технологических процессов;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расстояний, обеспечивающих расстановку оборудования, а также передвижение пациентов и работников;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для приема, лечения и временной изоляции пациентов с инфекционными заболеваниями или подозрением на них в медицинских организациях, оказывающих помощь в стационарных условиях, оборудуются приемно-смотровые боксы, боксы или боксированные палаты;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5) в медицинских организациях, в которых проводятся парентеральные манипуляции с применением многоразового медицинского инструмента, должны быть централизованные стерилизационные отделения, площадь и состав которых определяется в соответствии с правилами и санитарно-эпидемиологическими </w:t>
      </w:r>
      <w:hyperlink r:id="rId17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по профилактике инфекционных болезней &lt;2&gt;;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&lt;2&gt; Санитарные правила и нормы </w:t>
      </w:r>
      <w:hyperlink r:id="rId18">
        <w:r>
          <w:rPr>
            <w:rFonts w:ascii="Calibri" w:hAnsi="Calibri" w:cs="Calibri"/>
            <w:color w:val="0000FF"/>
          </w:rPr>
          <w:t>СанПиН 3.3686-21</w:t>
        </w:r>
      </w:hyperlink>
      <w:r>
        <w:rPr>
          <w:rFonts w:ascii="Calibri" w:hAnsi="Calibri" w:cs="Calibri"/>
        </w:rPr>
        <w:t xml:space="preserve">"Санитарно-эпидемиологические требования по профилактике инфекционных болезней", утвержденные постановлением Главного государственного санитарного врача Российской Федерации от 28.01.2021 N 4 (зарегистрировано Минюстом России 15.02.2021, регистрационный N 62500), с изменениями, внесенными постановлениями Главного государственного санитарного врача Российской Федерации от 11.02.2022 N 5 (зарегистрировано Минюстом России 01.03.2022, регистрационный N 67587), от 25.05.2022 N 16 (зарегистрировано Минюстом России 21.06.2022, регистрационный N 68934) и от 25.06.2025 N 12 (зарегистрировано Минюстом России 25.07.2025, регистрационный N 83058) (далее - СанПиН 3.3686-21). В соответствии с </w:t>
      </w:r>
      <w:hyperlink r:id="rId19">
        <w:r>
          <w:rPr>
            <w:rFonts w:ascii="Calibri" w:hAnsi="Calibri" w:cs="Calibri"/>
            <w:color w:val="0000FF"/>
          </w:rPr>
          <w:t>пунктом 3</w:t>
        </w:r>
      </w:hyperlink>
      <w:r>
        <w:rPr>
          <w:rFonts w:ascii="Calibri" w:hAnsi="Calibri" w:cs="Calibri"/>
        </w:rPr>
        <w:t xml:space="preserve"> постановления Главного государственного санитарного врача Российской Федерации от 28.01.2021 N 4 </w:t>
      </w:r>
      <w:hyperlink r:id="rId20">
        <w:r>
          <w:rPr>
            <w:rFonts w:ascii="Calibri" w:hAnsi="Calibri" w:cs="Calibri"/>
            <w:color w:val="0000FF"/>
          </w:rPr>
          <w:t>СанПиН 3.3686-21</w:t>
        </w:r>
      </w:hyperlink>
      <w:r>
        <w:rPr>
          <w:rFonts w:ascii="Calibri" w:hAnsi="Calibri" w:cs="Calibri"/>
        </w:rPr>
        <w:t xml:space="preserve"> действует до 01.09.2027.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6) в медицинских организациях, оказывающих медицинскую помощь в стационарных условиях, для обработки постельных принадлежностей должно быть дезинфекционное структурное подразделение, либо обработка может проводиться в иных организациях, имеющих дезинфекционные камеры;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7) пищеблок медицинских организаций должен располагаться в изолированном блоке помещений и быть оборудован автономной системой приточно-вытяжной вентиляции. В инфекционных стационарах входы в пищеблок из транспортных тоннелей и коридоров должны иметь пространство, предназначенное для разделения воздушных сред помещений при входе в них, с вентиляцией (далее - шлюз) и подпором воздуха;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медицинские организации должны иметь раздельные туалеты для пациентов и работников, за исключением медицинских организаций, оказывающих медицинскую помощь в амбулаторных условиях, с численностью до 50 посещений в смену. Для инфекционных и туберкулезных амбулаторно-поликлинических организаций раздельные туалеты для пациентов и работников организуются независимо от количества посещений в смену.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амбулаторно-поликлинических медицинских организаций с численностью от 20 посещений в смену должен быть организован гардероб для верхней (уличной) одежды;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во вновь строящихся и реконструируемых зданиях (помещениях) медицинских организаций для пациентов при палатах должны быть санитарные узлы, оснащенные раковиной, унитазом, душевой установкой. Двери в санузлах для пациентов должны открываться наружу;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межэтажные перекрытия, перегородки, стыки между ними и отверстия для прохождения инженерных коммуникаций и проводок должны быть непроницаемы для грызунов.</w:t>
      </w:r>
    </w:p>
    <w:p w:rsidR="008F0278" w:rsidRDefault="008F0278">
      <w:pPr>
        <w:spacing w:before="220" w:after="1" w:line="220" w:lineRule="atLeast"/>
        <w:ind w:firstLine="540"/>
        <w:jc w:val="both"/>
      </w:pPr>
      <w:bookmarkStart w:id="3" w:name="P131"/>
      <w:bookmarkEnd w:id="3"/>
      <w:r>
        <w:rPr>
          <w:rFonts w:ascii="Calibri" w:hAnsi="Calibri" w:cs="Calibri"/>
        </w:rPr>
        <w:t>22. К внутренней отделке помещений медицинских организаций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в вестибюлях полы должны быть устойчивы к механическому воздействию. Полы в вентиляционных камерах должны иметь покрытие, не образующее пыль в процессе его эксплуатации;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в душевых, ванных, в помещениях разборки и хранения грязного белья, временного хранения отходов отделка должна обеспечивать влагостойкость на всю высоту помещения. Для покрытия пола применяют водонепроницаемые материалы;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материалы, из которых изготовлены потолки, должны обеспечивать возможность проведения влажной очистки и дезинфекции. Элементы потолков должны быть фиксированы без возможности сдвигания при уборке в помещениях классов чистоты А и Б, за исключением люков (технических, смотровых, ревизионных) для обслуживания инженерных коммуникаций и оборудования.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23. К водоснабжению и канализации зданий медицинских организаций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при невозможности оборудования водопровода в фельдшерских здравпунктах, фельдшерско-акушерских пунктах, врачебных амбулаториях, здравпунктах, поликлиниках, поликлинических подразделениях медицинских организаций, отделениях медицинской профилактики, центрах здоровья используется бутилированная вода;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для медицинских организаций на случай выхода из строя или проведения профилактического ремонта системы горячего водоснабжения должно быть предусмотрено резервное горячее водоснабжение. В качестве резервного источника устанавливаются водонагревательные устройства;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3) очистка и обеззараживание сточных вод от медицинских организаций должна осуществляться на общегородских или других канализационных очистных сооружениях, гарантирующих эффективную очистку и обеззараживание сточных вод. При отсутствии очистных </w:t>
      </w:r>
      <w:r>
        <w:rPr>
          <w:rFonts w:ascii="Calibri" w:hAnsi="Calibri" w:cs="Calibri"/>
        </w:rPr>
        <w:lastRenderedPageBreak/>
        <w:t>сооружений сточные воды медицинских организаций должны подвергаться полной биологической очистке и обеззараживанию на локальных сооружениях;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в отделениях (палатах) для лечения иммунокомпрометированных пациентов при температуре горячей воды в точках водоразбора ниже 60 °C должны применяться фильтры, обеспечивающие очищение воды от микроорганизмов;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во врачебных кабинетах, комнатах и кабинетах работников, в туалетах, в материнских комнатах при детских отделениях, процедурных, перевязочных и вспомогательных помещениях должны быть установлены умывальники с подводкой горячей и холодной воды, оборудованные смесителями;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умывальниками с установкой смесителей с бесконтактным или некистевым управлением, в том числе локтевым, педальным, и дозаторами с жидким (антисептическим) мылом, иными моющими средствами и растворами антисептиков оборудуются: предоперационные, перевязочные, родовые залы, реанимационные, процедурные кабинеты, инфекционные, туберкулезные, кожно-венерологические, гнойные, ожоговые, гематологические отделения, клинико-диагностические и бактериологические лаборатории, а также санитарные пропускники, шлюзы-боксы, полубоксы;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7) в кабинетах, где проводится обработка инструментов, должна быть отдельная раковина для мытья рук или двугнездная раковина (мойка);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туалеты обеспечиваются туалетной бумагой, средствами для мытья и сушки рук;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санитарные комнаты палатных отделений должны быть оборудованы устройствами для обработки и сушки суден, клеенок;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инженерные коммуникации систем водоснабжения и водоотведения в лечебных, диагностических и вспомогательных помещениях, кроме административных, должны быть проложены в закрытых коробах.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24. К системам отопления, вентиляции, микроклимату и воздушной среде помещений медицинских организаций предъявляются следующие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нагревательные приборы должны иметь поверхность, исключающую адсорбирование пыли и устойчивую к воздействию моющих и дезинфицирующих растворов. При устройстве ограждений отопительных приборов должен быть обеспечен свободный доступ для текущей эксплуатации и уборки;</w:t>
      </w:r>
    </w:p>
    <w:p w:rsidR="008F0278" w:rsidRDefault="008F0278">
      <w:pPr>
        <w:spacing w:before="220" w:after="1" w:line="220" w:lineRule="atLeast"/>
        <w:ind w:firstLine="540"/>
        <w:jc w:val="both"/>
      </w:pPr>
      <w:bookmarkStart w:id="4" w:name="P148"/>
      <w:bookmarkEnd w:id="4"/>
      <w:r>
        <w:rPr>
          <w:rFonts w:ascii="Calibri" w:hAnsi="Calibri" w:cs="Calibri"/>
        </w:rPr>
        <w:t>2) один раз в год должна проводиться проверка эффективности работы, а также очистка и дезинфекция систем механической приточно-вытяжной вентиляции и кондиционирования.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асептических помещениях приток воздуха должен преобладать над вытяжкой. В помещениях инфекционного профиля вытяжка должна преобладать над притоком воздуха;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здания, строения, сооружения медицинских организаций должны быть оборудованы системами приточно-вытяжной вентиляции с механическим и (или) естественным побуждением;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система вентиляции медицинской организации, размещающейся в многоквартирном доме, должна быть отдельной от вентиляции многоквартирного дома;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5) воздух помещений медицинских организаций должен соответствовать классу чистоты на основании температуры и кратности воздухообмена в соответствии с </w:t>
      </w:r>
      <w:hyperlink w:anchor="P1337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правилам;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6) в помещениях классов чистоты А и Б в воздухе не должно быть золотистого стафилококка. В помещениях классов чистоты В и Г золотистый стафилококк не нормируется;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7) эксплуатация вентиляционных систем должна исключать перетекание воздушных масс из помещений класса чистоты Г - в помещения классов чистоты В, Б и А, из помещений класса чистоты В - в помещения классов чистоты Б и А, из помещений класса чистоты Б в помещения класса чистоты 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Температура и организация воздухообмена в помещениях принимается в соответствии с </w:t>
      </w:r>
      <w:hyperlink w:anchor="P1337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правилам;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каждая группа помещений (операционные, реанимационные, рентгенокабинеты, лаборатории, боксированные помещения, пищеблоки) оборудуется раздельными системами приточно-вытяжной вентиляции с механическим и (или) естественным побуждением, либо вентиляционная система нескольких помещений класса чистоты А должна исключать обратный переток воздуха между помещениями;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во все помещения воздух подается в верхнюю зону. Удаление воздуха должно организовываться из верхней зоны, кроме операционных, наркозных, реанимационных, родовых и рентгенопроцедурных, в которых воздух удаляется из двух зон: 40% - из верхней зоны и 60% - из нижней зоны в 60 см от пола;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приточно-вытяжная система вентиляции помещений класса чистоты А должна работать в непрерывном режиме. В нерабочее время воздухообмен может быть уменьшен на 50%. Перевод в рабочий режим осуществляется не менее чем за 1 час до начала работы.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В период проверки эффективности работы, проводимой в соответствии с </w:t>
      </w:r>
      <w:hyperlink w:anchor="P148">
        <w:r>
          <w:rPr>
            <w:rFonts w:ascii="Calibri" w:hAnsi="Calibri" w:cs="Calibri"/>
            <w:color w:val="0000FF"/>
          </w:rPr>
          <w:t>подпунктом 2 пункта 24</w:t>
        </w:r>
      </w:hyperlink>
      <w:r>
        <w:rPr>
          <w:rFonts w:ascii="Calibri" w:hAnsi="Calibri" w:cs="Calibri"/>
        </w:rPr>
        <w:t xml:space="preserve"> правил, а также очистки и дезинфекции систем механической приточно-вытяжной вентиляции и кондиционирования производится отключение вентиляции до окончания работ. В этот период обслуживаемые помещения класса чистоты А и Б не функционируют;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11) запорные устройства должны устанавливаться на приточных и вытяжных вентиляционных системах в секционных, лабораториях патологоанатомических отделений и отделений судебно-медицинской экспертизы, а также в других помещениях для исключения несанкционированного перетока воздуха;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12) в инфекционных отделениях вытяжные вентиляционные системы оборудуются устройствами обеззараживания воздуха или фильтрами тонкой очистки;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13) боксы или боксированные палаты оборудуются автономными системами вентиляции с преобладанием вытяжки воздуха над притоком и установкой на вытяжке устройств обеззараживания воздуха или фильтров тонкой очистки. При установке обеззараживающих устройств непосредственно на выходе из помещений возможно объединение воздуховодов нескольких боксов или боксированных палат в одну систему вытяжной вентиляции;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14) в существующих зданиях, строениях при отсутствии в инфекционных отделениях приточно-вытяжной вентиляции с механическим побуждением должна быть оборудована естественная вентиляция с оснащением каждого бокса и боксированной палаты устройствами обеззараживания воздуха, обеспечивающими эффективность инактивации микроорганизмов не менее чем на 95% на выходе.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Изоляция пациентов с инфекционными (паразитарными) болезнями, которые могут привести к возникновению чрезвычайных ситуаций в области санитарно-эпидемиологического благополучия населения и требуют проведения мероприятий по санитарной охране территории Российской Федерации &lt;3&gt;, осуществляется в боксы с механической системой вентиляции;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--------------------------------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&lt;3&gt;</w:t>
      </w:r>
      <w:hyperlink r:id="rId21">
        <w:r>
          <w:rPr>
            <w:rFonts w:ascii="Calibri" w:hAnsi="Calibri" w:cs="Calibri"/>
            <w:color w:val="0000FF"/>
          </w:rPr>
          <w:t>СанПиН 3.3686-21</w:t>
        </w:r>
      </w:hyperlink>
      <w:r>
        <w:rPr>
          <w:rFonts w:ascii="Calibri" w:hAnsi="Calibri" w:cs="Calibri"/>
        </w:rPr>
        <w:t>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15) вне зависимости от наличия систем принудительной вентиляции во всех лечебно-диагностических помещениях, за исключением помещений класса чистоты А, должно быть предусмотрено естественное проветривание через форточки, фрамуги или отверстия в оконных створках;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случае отсутствия естественного проветривания из-за конструктивных особенностей здания, система приточно-вытяжной вентиляции должна обеспечивать подачу достаточного объема наружного воздуха, обеспечивать должную кратность воздухообмена и чистоту воздушной среды в соответствии с гигиеническими нормативами;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16) в зданиях, помещениях медицинской организации общей площадью не более 500 м</w:t>
      </w:r>
      <w:r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 в помещениях классов чистоты Б и В (кроме рентгенокабинетов, кабинетов компьютерной и магнитно-резонансной томографии) при отсутствии систем приточно-вытяжной вентиляции проветривание осуществляется естественным способом;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17) забор наружного воздуха для систем вентиляции и кондиционирования производится из чистой зоны на высоте не менее 2 метров от поверхности земли. Наружный воздух, подаваемый приточными установками, подлежит очистке фильтрами грубой и тонкой очистки;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18) выброс отработанного воздуха должен организовываться выше кровли на 0,7 м. Выброс воздуха на фасад здания должен быть после очистки фильтрами соответствующего назначения;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19) воздух, подаваемый в помещения классов чистоты А и Б, подвергается очистке и обеззараживанию фильтрами или другими устройствами, обеспечивающими эффективность очистки и обеззараживания воздуха на выходе из установки не менее чем на 99% для помещений класса чистоты А и 95% для помещений класса чистоты Б или эффективность фильтрации, соответствующей фильтрам высокой эффективности. Фильтры высокой эффективности подлежат замене не реже одного раза в 6 месяцев, если другое не предусмотрено инструкцией по эксплуатации;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20) воздухообмен в палатах и отделениях должен быть организован так, чтобы не допустить перетекания воздуха между палатными отделениями, между палатами, между смежными этажами.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входе в палатную секцию, операционный блок, секцию реанимации и интенсивной терапии должен организовываться шлюз;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21) в палатах с туалетами устройство систем вентиляции должно исключать возможность перетока воздуха из туалета в палату;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22) при применении сплит-систем в кабинетах врачей, палатах, административных и вспомогательных помещениях проводится очистка и дезинфекция фильтров и камер теплообменника в соответствии с технической документацией производителя, но не реже 1 раза в 3 месяца;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23) вытяжная вентиляция с механическим побуждением без устройства организованного притока должна организовываться из помещений: душевых, санитарных узлов, помещений для грязного белья, временного хранения отходов и кладовых для хранения дезинфекционных средств, реактивов и других веществ с резким запахом;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24) оборудование приточных вентиляционных систем, обслуживающих помещения классов чистоты А, размещается в отдельном помещении (вентиляционной камере).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Оборудование прочих приточных и вытяжных вентиляционных систем размещается в отдельном помещении (вентиляционной камере) или в климатическом исполнении на кровле здания.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Канальное вентиляционное оборудование размещается за подшивным потолком, в коридорах и помещениях без постоянного пребывания людей;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25) в помещениях, в которых осуществляются манипуляции с нарушением целостности кожных покровов или слизистых, используются ультрафиолетовые бактерицидные облучатели или другие устройства и оборудование для обеззараживания воздуха;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26) воздуховоды приточной вентиляции и кондиционирования должны иметь внутреннюю несорбирующую поверхность, исключающую вынос в помещения частиц материала воздуховодов или защитных покрытий;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27) воздуховоды, воздухораздающие и воздухоприемные решетки, вентиляционные камеры, вентиляционные установки, теплообменники должны содержаться в чистоте, не иметь механических повреждений, следов коррозии, нарушения герметичности. Использование вентиляционных камер не по прямому назначению запрещается. Уборка помещений вентиляционных камер должна проводиться не реже одного раза в месяц, а воздухозаборных шахт - не реже 1 раза в 6 месяцев. Техническое обслуживание, очистка и дезинфекция систем вентиляции проводится не реже 1 раза в год;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28) во всех помещениях класса чистоты А должна быть скрытая прокладка трубопроводов, арматуры. В остальных помещениях воздуховоды размещаются в закрытых коробах;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29) продухи чердачных и подвальных помещений должны быть защищены от проникновения грызунов, птиц и синантропных насекомых;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30) в рамках проведения производственного контроля организуется контроль за параметрами микроклимата и показателями микробной обсемененности воздушной среды с периодичностью не реже 1 раза в 6 месяцев и загрязненностью химическими веществами воздушной среды не реже 1 раза в год;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31) при наличии централизованных систем кондиционирования и увлажнения воздуха в целях профилактики внутрибольничного легионеллеза микробиологический контроль данных систем на наличие легионелл проводится 2 раза в год. Кондиционирующие установки без увлажнения воздуха и сплит-системы контролю на легионеллы не подлежат.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25. К естественному, искусственному и совмещенному освещению помещений медицинских организаций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в медицинской организации показатели естественного, искусственного и совмещенного освещения должны соответствовать гигиеническим нормативам. Помещения с постоянным пребыванием пациентов и работников должны иметь естественное освещение;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без естественного освещения или с освещением вторым светом при условии обеспечения нормируемых показателей микроклимата и кратности воздухообмена допускается размещать: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а) технические и инженерные помещения (тепловые пункты, насосные, компрессорные, вентиляционные камеры, дистилляционные, мастерские по эксплуатации зданий, серверные);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б) помещения работников (помещения для занятий работников, конференц-залы, помещения отдыха, приема пищи, выездных бригад, гардеробные, душевые, санитарный узел);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в) помещения вспомогательных служб (экспедиции, загрузочные, архивы, кладовые и хранилища всех видов, термостатная, комната приготовления сред, центральные бельевые, помещения приготовления рабочих дезинфекционных растворов, моечные, столовые, в том числе для пациентов, помещения пищеблоков, прачечных, централизованных стерилизационных, дезинфекционных отделений, помещения хранения и одевания трупов, траурный зал, помещения обработки медицинских отходов, санитарные пропускники, санитарные комнаты, клизменные);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г) кабинеты и помещения восстановительного лечения (залы лечебной физкультуры, тренажерные залы, лечебные бассейны, помещения водолечения, кабинеты остеопатии, массажные кабинеты, кабинеты мануальной терапии), процедурные функциональной и ультразвуковой диагностики, физиотерапевтические кабинеты и процедурные, кабинеты безыгольной рефлексотерапии, помещения в составе лабораторий площадью до 100 м</w:t>
      </w:r>
      <w:r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>, кабинеты консультативного приема врачей при наличии ординаторской (помещения) работников с естественным освещением, кабинеты гирудотерапии, сауны, помещения подготовки парафина, озокерита, обработки прокладок, фотарии, кабинеты бальнеологических процедур, регенерации грязи, лечения сном, кабинеты электросветолечения, процедурные лучевой терапии, лучевой (в том числе рентгеновской), радионуклидной и магнитно-резонансной диагностики, комнаты управления при них и другие помещения кабинетов, представляющие с ними единый функциональный процесс, блоки радионуклидного обеспечения, помещения зуботехнических лабораторий, кабинеты медицинской оптики, помещения медицинской организации общей площадью не более 100 м</w:t>
      </w:r>
      <w:r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 в торгово-развлекательных комплексах;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д) кабинеты предрейсовых (предсменных) и послерейсовых (послесменных) медицинских осмотров, медицинских пунктов (здравпунктов) предприятий организаций, для которых медицинская деятельность не является основной.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Без естественного освещения допускается размещение операционных, предоперационных, стерилизационных и моечных без постоянных рабочих мест, секционных, предсекционных, монтажных диализных аппаратов и аппаратов искусственного кровообращения, процедурных эндоскопии, помещений приема, регистрации и выдачи анализов, боксов для лабораторных исследований без постоянных рабочих мест, процедурных функциональной диагностики.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26. В лечебных, диагностических и вспомогательных помещениях (кроме административных и вестибюльных) должна использоваться мебель, выполненная из материалов, устойчивых к воздействию моющих и дезинфицирующих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27. К приемным отделениям стационаров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в случае подозрения на инфекционное заболевание пациента изолируют в боксе или боксированной палате до установки диагноза или перевода в инфекционное отделение (больницу);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в приемно-карантинном отделении психиатрического стационара в случае отсутствия документально подтвержденных результатов лабораторных исследований проводится взятие биологических материалов для лабораторных исследований на дифтерию и группу кишечных инфекций. Пациент находится в приемно-карантинном отделении до получения результатов лабораторных исследований;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в инфекционных стационарах (отделениях) для приема пациентов должны быть приемно-смотровые боксы, количество которых определяется в зависимости от количества коек в стационаре (отделении);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в неинфекционных отделениях для приема больных детей должны быть организованы приемно-смотровые боксы и изоляционно-диагностические палаты.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28. К палатным отделениям стационаров общесоматического профиля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палатная секция должна быть непроходной;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при входе в палатное отделение, палатную секцию должен быть шлюз;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во вновь строящихся и реконструируемых зданиях, строениях, сооружениях медицинских организаций для тяжелобольных пациентов должны быть оборудованы ванные комнаты с подъемниками и оборудованием, предназначенным для гигиенической обработки пациентов.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29. К палатным отделениям хирургического профиля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пациенты с гнойно-септическими заболеваниями изолируются в отделение гнойной хирургии, либо в бокс или боксированную палату, или при их отсутствии - в индивидуальные палаты со шлюзом и санузлом;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в отделениях с двумя палатными секциями должно быть организовано не менее 2 перевязочных. Перевязки пациентам, имеющим гнойное отделяемое, проводят в септической перевязочной, при ее отсутствии - в асептической перевязочной после перевязок пациентов, не имеющих гнойного отделяемого.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Пациенты с инфекцией любой локализации независимо от срока ее возникновения, вызванной метициллин (оксациллин) резистентным золотистым стафилококком или ванкомицинрезистентным энтерококком, или микроорганизмами с экстремальной резистентностью, подлежат изоляции в боксированные палаты или при их отсутствии - в индивидуальные палаты со шлюзом и санузлом.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30. К размещению и устройству операционных блоков, операционных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операционные блоки должны быть размещены в помещениях, оборудованных автономной системой приточно-вытяжной вентиляции и кондиционирования, обеспечивающей нормируемые параметры микроклимата, чистоту воздуха;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в операционных блоках должно быть организовано зонирование внутренних помещений на стерильную зону (операционные), зону строгого режима (предоперационные, помещение подготовки пациента - наркозная, помещения хранения стерильных материалов и другие вспомогательные помещения, для которых соблюдается режим санитарного пропускника для входа работников), зону общебольничного режима (шлюз). Зона общебольничного режима (после шлюза) отделяется от остальных помещений операционного блока запретительным знаком;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вход в операционный блок должен осуществляться через санитарные пропускники после санитарной обработки;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в операционные блоки должны быть организованы раздельные входы для пациентов (через шлюз или из коридора операционного блока) и работников (через санитарный пропускник);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в операционных блоках санитарные пропускники (мужской и женский) должны иметь три смежных помещения: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первое помещение, оборудованное душем, туалетом (унитазом) и дозатором с раствором антисептика;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второе - для переодевания работников;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третье, через которое работники возвращаются в санитарный пропускник после проведения операций и которое оборудуется контейнерами для сбора использованного белья (халатов, хирургических костюмов, масок, шапочек, бахил);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в операционных блоках на две операционных оборудуется один санитарный пропускник.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31. В составе отделений реанимации и интенсивной терапии должна быть организована изолированная палата для временной изоляции пациентов с инфекционным заболеванием или подозрением на него.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32. К акушерским стационарам, родильным домам (отделениям), перинатальным центрам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в родильных домах (отделениях), перинатальных центрах при наличии обсервационных отделений прием рожениц с подозрением на инфекционные заболевания осуществляется через блок помещений обсервационного приема;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обсервационное отделение может не выделяться при наличии в составе приемного отделения акушерского стационара индивидуальных родовых палат и возможности планировочной изоляции части палат;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в составе акушерского стационара (отделения) выделяется родильный блок (при наличии 3 и более коек для рожениц).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вновь проектируемых и реконструируемых медицинских организаций вход в родовой блок должен осуществляться через санитарный пропускник (мужской и женский), имеющий смежные помещения, аналогичные помещениям санитарного пропускника операционного блока. При наличии не более трех родовых палат организуют один санитарный пропускник.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Место для обработки рук и переодевания работников (подготовительная) размещают в шлюзе индивидуальной родильной палаты, перед родильными залами (на 2 и более коек) или между ними;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в послеродовых отделениях должны быть организованы палаты совместного и раздельного пребывания родильниц и новорожденных. Количество коек в палатах совместного пребывания должно быть не более 2 материнских и 2 детских;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отделения второго этапа выхаживания могут входить в состав перинатальных центров и детских стационаров при соответствующей планировочной изоляции. Перед входом в палату новорожденных должен быть организован шлюз.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33. К палатным отделениям стационара для лечения детей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вместимость палат для детей до одного года (кроме новорожденных) во вновь проектируемых стационарах для лечения детей должна быть не более чем на 2 койки;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в отделениях второго этапа выхаживания и отделениях для детей до 3 лет включительно должны быть организованы палаты для совместного круглосуточного пребывания с детьми матерей (других лиц по уходу), при дневном пребывании матерей (других лиц по уходу) - помещение для их осмотра и переодевания.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34. К отделениям для лечения инфекционных больных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1) во вновь строящихся и реконструируемых медицинских организациях палаты в отделениях для лечения инфекционных больных организуются в виде боксов и боксированных палат;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для пациентов с туберкулезом, вызванным возбудителем с множественной лекарственной устойчивостью, в туберкулезном стационаре должны быть предусмотрены боксированные палаты или отдельные палатные секции;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палатные отделения для иммунокомпрометированных пациентов: отделения для пациентов с муковисцидозом, онкогематологическими заболеваниями, ожогами - вместимость палат должна быть не более двух коек. Вместимость палат для пациентов с ВИЧ-инфекцией - не более трех коек.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35. К физиотерапевтическому отделению и отделению медицинской реабилитации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физиотерапевтическое отделение и отделение медицинской реабилитации может быть общим для всех структурных подразделений организации, за исключением отделений инфекционного профиля;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уровень электромагнитных полей в кабинетах физиотерапевтического лечения должен соответствовать гигиеническим нормативам для производственных помещений;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в кабинетах гипокситерапии должны быть реализованы противошумовые мероприятия от работы компрессора и естественное проветривание. Для мойки и дезинфекции масок и шлангов должно быть отдельное помещение. Между сеансами устраивается перерыв для проветривания. После окончания рабочей смены должна производиться уборка с применением моющих и дезинфицирующих средств, а также обеззараживание воздуха.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36. К эндоскопическому отделению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прием врача, обработка эндоскопического оборудования, проведение эндоскопических процедур должны осуществлять в разных помещениях;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для проведения бронхоскопии, эндоскопии верхних отделов пищеварительного тракта и нижних отделов пищеварительного тракта выделяются отдельные процедурные. При процедурной для исследования нижних отделов пищеварительного тракта должен быть туалет;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в случае необходимости совмещения эндоскопии верхних отделов пищеварительного тракта и нижних отделов пищеварительного тракта, данная манипуляция осуществляется в процедурной для эндоскопии нижних отделов пищеварительного тракта;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при оказании анестезиологического пособия в ходе проведения эндоскопического обследования в амбулаторных условиях должно быть организовано помещение для отдыха и наблюдения за пациентом.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37. К отделению гемодиализа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для пациентов, больных вирусом иммунодефицита человека, парентеральными вирусными гепатитами или являющихся носителями маркеров этих заболеваний, должны быть выделены отдельные залы и оборудование;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для проведения хронического гемодиализа амбулаторным пациентам должна выделяться самостоятельная зона;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3) процедура острого диализа проводится в помещениях отделения гемодиализа либо в реанимационном отделении, приемном отделении при наличии стационарной или мобильной организации водоподготовки;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пациенты, находящиеся на хроническом гемодиализе, должны быть привиты против гепатита B.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38. К отделению лучевой диагностики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1) размещение рентгеновских кабинетов, помещений, связанных с работой с радиоактивными веществами, осуществляется в соответствии с требованиями </w:t>
      </w:r>
      <w:hyperlink r:id="rId22">
        <w:r>
          <w:rPr>
            <w:rFonts w:ascii="Calibri" w:hAnsi="Calibri" w:cs="Calibri"/>
            <w:color w:val="0000FF"/>
          </w:rPr>
          <w:t>норм</w:t>
        </w:r>
      </w:hyperlink>
      <w:r>
        <w:rPr>
          <w:rFonts w:ascii="Calibri" w:hAnsi="Calibri" w:cs="Calibri"/>
        </w:rPr>
        <w:t xml:space="preserve"> радиационной безопасности и санитарных правил устройства и эксплуатации помещений для работы с источниками ионизирующих излучений;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размещение, оборудование кабинетов ультразвуковой диагностики должны соответствовать гигиеническим требованиям к условиям труда медицинских работников, выполняющих ультразвуковые исследования. Запрещается облицовка стен керамической плиткой;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кабинет магнитно-резонансной томографии не допускается размещать смежно (по горизонтали и вертикали) с палатами для беременных, детей и кардиологических больных, а также палатами круглосуточного пребывания пациентов;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перед входом в отделение магнитно-резонансной томографии необходимо размещать предупреждающие и запрещающие знаки;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5) комната управления (пультовая) должна располагаться за пределами зоны магнитной индукции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0,5 мТл;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экранирование осуществляют с помощью клетки фарадея с учетом мощности томографа. Конструкция стен, потолка, пола, дверей, окон в помещении диагностической должны обеспечивать снижение уровней электромагнитного поля в прилегающих помещениях до допустимых значений;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7) в случае выхода линии зоны контролируемого доступа (зона магнитной индукции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0,5 мТл, в которой не допускается нахождение пациентов с кардиостимуляторами и другими типами имплантированных электронных стимуляторов участки в смежных помещениях, где по результатам измерений регистрируются уровни магнитной индукции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0,5 мТл, должны быть обозначены предупреждающими знаками, изолироваться и контролироваться с целью предотвращения нахождения там пациентов и работников с кардиостимуляторами и другими типами имплантированных электронных стимуляторов;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Звукоизоляция стен, потолка, пола, дверей, окон технического помещения и диагностической должна быть выполнена в соответствии с расчетами акустического влияния оборудования и обеспечивать гигиенические требования по шуму в смежных помещениях.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39. Зоны с уровнями постоянного магнитного поля, превышающими предельно допустимый уровень для общего воздействия с учетом времени нахождения в данной зоне за смену, должны быть промаркированы. Данные о диагностических процедурах с указанием количества замен катушек в смену на каждого сотрудника и времени (хронометраж), необходимого для замены катушки и укладки пациента в условиях повышенного уровня постоянного магнитного поля, должны регистрироваться в бумажном или электронном виде.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40. К патологоанатомическим отделениям и отделениям судебно-медицинской экспертизы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1) патологоанатомические отделения, осуществляющие патологоанатомические вскрытия, и отделения судебно-медицинской экспертизы, осуществляющие экспертизу трупов, размещают в отдельно стоящих зданиях, либо в составе других зданий медицинских организаций при наличии планировочной изоляции и автономных систем вентиляции;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в патологоанатомических отделениях, осуществляющих патологоанатомические вскрытия, и отделениях судебно-медицинской экспертизы, осуществляющих экспертизу трупов, должны быть организованы отдельные входы для доставки трупов, входа работников и посетителей, а также вход в траурный зал (при наличии). Помещения для вскрытия инфицированных трупов должны быть изолированными и иметь отдельный вход снаружи. В отделениях, в которых проводится не более одного вскрытия в день, отдельные помещения для вскрытия инфицированных трупов могут не выделяться, после вскрытия каждого такого трупа проводится заключительная дезинфекция;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секционные столы должны быть изготовлены из водонепроницаемого материала с очищаемым покрытием, выдерживающим частую обработку дезинфекционными средствами, иметь подводку холодной и горячей воды и сток в канализацию, закрывающийся сеткой-уловителем. В полу секционной оборудуется сливной трап;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работа с секционным материалом должна проводиться с использованием средств индивидуальной защиты. В случаях, не исключающих туберкулез, используются средства индивидуальной защиты органов дыхания. При подозрении на особо опасные инфекционные болезни применяются защитные костюмы 1 и 2 типа;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в бюро судебно-медицинской экспертизы отделение экспертизы живых лиц располагается в изолированном отсеке с самостоятельным входом.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41. К лабораторным подразделениям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клинико-диагностические, микробиологические и другие диагностические лаборатории должны размещаться в изолированных непроходных отсеках зданий. Помещение для забора материала располагают за пределами блока помещений для исследований. Размещение и состав помещений лабораторий, осуществляющих диагностику инфекционных болезней (микробиологические, иммунологические, серологические, молекулярно-генетические) определяются с учетом требований санитарных правил по безопасности работы с микроорганизмами III - IV групп патогенности (опасности) и возбудителей паразитарных болезней &lt;4&gt;;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&lt;4&gt;</w:t>
      </w:r>
      <w:hyperlink r:id="rId24">
        <w:r>
          <w:rPr>
            <w:rFonts w:ascii="Calibri" w:hAnsi="Calibri" w:cs="Calibri"/>
            <w:color w:val="0000FF"/>
          </w:rPr>
          <w:t>СанПиН 3.3686-21</w:t>
        </w:r>
      </w:hyperlink>
      <w:r>
        <w:rPr>
          <w:rFonts w:ascii="Calibri" w:hAnsi="Calibri" w:cs="Calibri"/>
        </w:rPr>
        <w:t>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2) проведение работ с использованием вредных химических веществ (фиксирование материала, розлив формалина, концентрированных кислот, приготовление реактивов, прокаливание, выжигание, измельчение) должны проводиться в вытяжном шкафу.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42. К подразделениям для оказания медицинской помощи в амбулаторных условиях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в медицинской организации для оказания медицинской помощи в амбулаторных условиях, численностью до 100 посещений в смену, а также в специализированных амбулаторно-поликлинических организациях неинфекционного профиля организуется общая вестибюльная группа для детей и взрослых (с выделением туалета для детей) и совместное использование диагностических отделений и отделений медицинской реабилитации;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2) вход детей в детские поликлиники организуется через бокс.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43. К кабинету врача-косметолога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оказание медицинской услуги по косметологии без нарушения целостности кожных покровов, а также с применением физиотерапевтических методов лечения, проводится в кабинете врача-косметолога;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в случае применения инъекционных методов лечения должен быть организован процедурный кабинет.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44. К санитарному содержанию помещений, оборудованию, инвентарю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влажная уборка помещений (обработка полов, мебели, оборудования, подоконников, дверей) должна осуществляться не менее 2 раз в сутки с использованием моющих и дезинфицирующих средств;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уборка помещений класса чистоты В (палатных отделений и других функциональных помещений, и кабинетов) и Г (регистратур, справочных, вестибюлей, гардеробных, помещений для приема передач пациентам, помещений выписки, помещений для ожидания, буфетных, столовых для пациентов)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раза в месяц;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уборка помещений классов чистоты А и Б (операционного блока, перевязочных, родильных залов, процедурных, манипуляционных, стерилизационных, и других помещений с асептическим режимом)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раза в неделю. После окончания уборки проводится обеззараживание воздуха в помещении;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в стационарах и поликлиниках должны быть центральные кладовые для чистого и грязного белья. В медицинских организациях, обслуживающих до 50 пациентов в смену, чистое и грязное белье может храниться в раздельных шкафах.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Кладовая для чистого белья оборудуется стеллажами с влагоустойчивой поверхностью для проведения влажной уборки и дезинфекции.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Центральная кладовая для грязного белья оборудуется напольными стеллажами, умывальником, вытяжной вентиляцией и устройством для обеззараживания воздуха;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процессы, связанные с транспортировкой, погрузкой, разгрузкой белья, должны быть механизированы. Транспортировка чистого белья из прачечной и грязного белья в прачечную должна осуществляться в упакованном виде (в контейнерах), выделенным автотранспортом. Перевозка грязного и чистого белья в одной и той же таре не допускается;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после выписки или смерти пациента, а также по мере загрязнения матрацы, подушки, одеяла должны подвергаться дезинфекционной обработке;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7) в медицинской организации не должно быть насекомых и грызунов;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8) обращение с медицинскими отходами осуществляется в соответствии с санитарно-эпидемиологическими </w:t>
      </w:r>
      <w:hyperlink r:id="rId25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>&lt;5&gt;.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 xml:space="preserve">&lt;5&gt; Санитарные правила и нормы </w:t>
      </w:r>
      <w:hyperlink r:id="rId26">
        <w:r>
          <w:rPr>
            <w:rFonts w:ascii="Calibri" w:hAnsi="Calibri" w:cs="Calibri"/>
            <w:color w:val="0000FF"/>
          </w:rPr>
          <w:t>СанПиН 2.1.3684-21</w:t>
        </w:r>
      </w:hyperlink>
      <w:r>
        <w:rPr>
          <w:rFonts w:ascii="Calibri" w:hAnsi="Calibri" w:cs="Calibri"/>
        </w:rPr>
        <w:t xml:space="preserve"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утвержденные постановлением Главного государственного санитарного врача Российской Федерации от 28.01.2021 N 3 (зарегистрировано Минюстом России 29.01.2021, регистрационный N 62297), с изменениями, внесенными постановлениями Главного государственного санитарного врача Российской Федерации от 26.06.2021 N 16 (зарегистрировано Минюстом России 07.07.2021, регистрационный N 64146), от 14.12.2021 N 37 (зарегистрировано Минюстом России 30.12.2021, регистрационный N 66692), от 14.02.2022 N 6 (зарегистрировано Минюстом России 17.02.2022, регистрационный N 67331), от 15.11.2024 N 11 (зарегистрировано Минюстом России 27.12.2024, регистрационный N 80808), от 17.06.2025 N 10 (зарегистрировано Минюстом России 24.07.2025, регистрационный N 83049), от 25.06.2025 N 13 (зарегистрировано Минюстом России 25.07.2025, регистрационный N 83059), от 29.12.2025 N 21 (зарегистрировано Минюстом России 29.12.2025, регистрационный N 84840) и от 12.02.2026 N 2 (зарегистрировано Минюстом России 27.02.2026, регистрационный N 85505). В соответствии с </w:t>
      </w:r>
      <w:hyperlink r:id="rId27">
        <w:r>
          <w:rPr>
            <w:rFonts w:ascii="Calibri" w:hAnsi="Calibri" w:cs="Calibri"/>
            <w:color w:val="0000FF"/>
          </w:rPr>
          <w:t>пунктом 3</w:t>
        </w:r>
      </w:hyperlink>
      <w:r>
        <w:rPr>
          <w:rFonts w:ascii="Calibri" w:hAnsi="Calibri" w:cs="Calibri"/>
        </w:rPr>
        <w:t xml:space="preserve"> постановления Главного государственного санитарного врача Российской Федерации от 28.01.2021 N 3 данный акт действует до 01.03.2027.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45. К медицинским организациям, оказывающим стоматологические услуги,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деятельность стоматологических медицинских организаций, размещенных во встроенных (встроенно-пристроенных) зданиях жилого и общественного назначения, не должна приводить к превышению гигиенических нормативов;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стоматологические медицинские организации, расположенные в многоквартирных домах, должны иметь отдельный вход, изолированный от жилых помещений;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предельно допустимые уровни лазерного излучения при их эксплуатации в медицинских организациях не должны превышать уровни, регламентируемые гигиеническими нормативами факторов среды обитания;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для организации стоматологического приема детей выделяются отдельные кабинеты. Не допускается использование кабинетов взрослого приема для приема детей. Для организации приема детей оборудуют отдельный туалет с унитазом и раковиной;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высота потолка в стоматологических кабинетах должна быть не менее 2,4 метра;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оперативные вмешательства, для проведения которых осуществляется медицинская деятельность по анестезиологии и реаниматологии, проводятся в условиях операционной, малой операционной. Для временного пребывания пациента после операции оборудуется отдельное помещение;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7) требования к внутренней отделке помещений установлены </w:t>
      </w:r>
      <w:hyperlink w:anchor="P131">
        <w:r>
          <w:rPr>
            <w:rFonts w:ascii="Calibri" w:hAnsi="Calibri" w:cs="Calibri"/>
            <w:color w:val="0000FF"/>
          </w:rPr>
          <w:t>пунктом 22</w:t>
        </w:r>
      </w:hyperlink>
      <w:r>
        <w:rPr>
          <w:rFonts w:ascii="Calibri" w:hAnsi="Calibri" w:cs="Calibri"/>
        </w:rPr>
        <w:t xml:space="preserve"> правил;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в кабинетах с односторонним естественным освещением стоматологические кресла устанавливаются в один ряд вдоль световедущей стены;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при наличии нескольких стоматологических кресел в кабинете они разделяются непрозрачными перегородками высотой не ниже 1,5 метров.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при наличии в стоматологической медицинской организации не более 3 кресел стерилизационное оборудование устанавливается непосредственно в кабинетах;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11) стоматологические кабинеты оборудуются раздельными или двухсекционными раковинами для мытья рук и обработки инструментов. При наличии стерилизационной и организации в ней централизованной предстерилизационной обработки инструментария в кабинетах устанавливается одна раковина. В операционном блоке раковины устанавливаются в предоперационной.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хирургических кабинетах, стерилизационных, предоперационных устанавливаются локтевые или сенсорные смесители;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12) помещения стоматологической (зуботехнической) лаборатории и стоматологического кабинета, в которых проводятся работы с гипсом, должны иметь оборудование для осаждения гипса из сточных вод перед спуском в канализацию.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стоматологических медицинских организациях общей площадью не более 500 кв. м, в помещениях классов чистоты Б и В (кроме операционных, рентгенокабинетов, кабинетов компьютерной и магнитно-резонансной томографии) проветривание помещений осуществляется через открывающиеся фрамуги или вытяжную вентиляцию без механического побуждения;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13) в помещении стоматологической (зуботехнической) лаборатории местные отсосы и общеобменная вытяжная вентиляция могут быть объединены в одну вытяжную систему в пределах помещений лабораторий или в помещении вентиляционной камеры. Устройство общей общеобменной приточной вентиляции для помещений лабораторий и других помещений стоматологической медицинской организации, при этом подачу приточного воздуха в помещения лаборатории необходимо организовывать по самостоятельному воздуховоду, проходящему от вентиляционной камеры, с установкой на нем обратного клапана в пределах вентиляционной камеры;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14) технологическое оборудование стоматологическая (зуботехническая) лаборатория, в состав которого входят секции для очистки удаляемого воздуха от данного оборудования, а также оборудование замкнутого цикла, не требует дополнительных местных отсосов;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15) в зуботехнических лабораториях должны быть местные отсосы от рабочих мест зубных техников, шлифовальных моторов, в литейной над печью, в паяльной, над нагревательными приборами и рабочими столами в помещении для полимеризации материалов. Воздух, выбрасываемый в атмосферу, должен очищаться в соответствии с технологической характеристикой оборудования и материалов. Системы местных отсосов конструктивно должны быть автономными от систем общеобменной вытяжной вентиляции стоматологических медицинских организаций;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16) в помещениях, к которым предъявляются требования асептических условий, должна быть скрытая прокладка воздуховодов, трубопроводов, арматуры;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17) минимальное количество помещений, необходимых для функционирования стоматологической медицинской организации, включает: вестибюльную группу, кабинет врача-стоматолога, комнату работников, туалет, кладовую.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46. К устройству, оборудованию и эксплуатации фельдшерско-акушерских пунктов, амбулаторий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1) требования к размещению и собственной территории установлены </w:t>
      </w:r>
      <w:hyperlink w:anchor="P96">
        <w:r>
          <w:rPr>
            <w:rFonts w:ascii="Calibri" w:hAnsi="Calibri" w:cs="Calibri"/>
            <w:color w:val="0000FF"/>
          </w:rPr>
          <w:t>пунктом 20</w:t>
        </w:r>
      </w:hyperlink>
      <w:r>
        <w:rPr>
          <w:rFonts w:ascii="Calibri" w:hAnsi="Calibri" w:cs="Calibri"/>
        </w:rPr>
        <w:t xml:space="preserve"> правил;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2) состав и площади основных и вспомогательных помещений принимаются в зависимости от численности обслуживаемого населения в соответствии с </w:t>
      </w:r>
      <w:hyperlink w:anchor="P1299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правилам. Для фельдшерских акушерских пунктов (далее - ФАП), амбулаторий, обслуживающих население, проживающее на удаленных территориях, должны быть помещения для временного пребывания пациентов до госпитализации;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3) для удаления сточных вод должна оборудоваться система канализации или выгребной септик с последующим вывозом на сооружения очистки сточных вод;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здания фельдшерских акушерских пунктов, амбулаторий оборудуются естественной вентиляцией.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47. Производственный контроль в медицинской организации с проведением лабораторных исследований и измерений осуществляется лицом или индивидуальным предпринимателем, осуществляющим медицинскую деятельность, на базе испытательной лаборатории (центра), принадлежащей хозяйствующему субъекту, или иной лаборатории (центра), аккредитованной в национальной системе аккредитации в соответствии с законодательством Российской Федерации.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V. Санитарно-эпидемиологические требования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при предоставлении услуг аптечными организациями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48. В аптечной организации (далее - аптека), осуществляющей, наряду с другими лекарственными средствами, реализацию иммунобиологических лекарственных препаратов, должны быть обеспечены учет, хранение, а также обезвреживание вакцин, непригодных к использованию.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49. Аптека должна располагать помещениями, оборудованием, инвентарем, позволяющими обеспечить хранение иммунобиологических лекарственных препаратов и других лекарственных средств, а также сохранение качества, эффективности и безопасности лекарственных средств, при транспортировании (в случае осуществления аптекой данного вида деятельности), хранении и реализации.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50. Высота потолков производственных помещений вновь строящихся и реконструируемых зданий определяется габаритами оборудования и должна быть не менее 2,4 метра.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51. В аптеке должно быть обеспечено хранение лекарственных средств в соответствии с инструкцией производителя лекарственного препарата.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52. Аптека должна размещаться в изолированном блоке помещений в многоквартирных домах, общественных зданиях или в отдельно стоящих зданиях.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Не допускается размещение в аптеке организаций, функционально с ней не связанных.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размещении аптеки в многоквартирном доме необходимо наличие входа, изолированного от жилых помещений.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53. Погрузку и разгрузку материалов, продукции, товаров для аптеки, встроенной, встроенно-пристроенной в многоквартирный дом, пристроенной к многоквартирному дому, следует выполнять: с торцов жилых зданий, из подземных тоннелей или закрытых дебаркадеров, со стороны автомобильных дорог. Не допускается загрузка материалов, продукции, товаров со стороны двора многоквартирного дома, где расположены входы в квартиры.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54. Расположение помещений для изготовления лекарственных средств должно обеспечивать технологическую поточность производственного процесса изготовления стерильных и не стерильных форм.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55. В шлюзе асептического блока должны быть условия для надевания стерильной спецодежды и гигиенической обработки рук. Подводка водопровода и канализации в асептическом боксе не допускается.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56. Для мытья рук работников в шлюзах асептического блока и ассистентской устанавливаются раковины с локтевыми смесителями (либо автоматические смесители). В </w:t>
      </w:r>
      <w:r>
        <w:rPr>
          <w:rFonts w:ascii="Calibri" w:hAnsi="Calibri" w:cs="Calibri"/>
        </w:rPr>
        <w:lastRenderedPageBreak/>
        <w:t>моечной должны быть выделены и промаркированы раздельные раковины для мытья посуды и рук работников.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57. В производственных помещениях аптек не допускается разведение цветов, использование текстильных штор, ковровых покрытий.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58. Помещения аптек должны иметь естественное и искусственное освещение. Естественное освещение может отсутствовать в складских помещениях (без постоянного рабочего места), кладовых, туалетах, гардеробных, душевых, бытовых и вспомогательных помещениях.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Общее искусственное освещение должно быть предусмотрено во всех помещениях.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59. При отсутствии естественного освещения в торговых залах аптек должны быть обеспечены компенсационные мероприятия (нормируемые показатели искусственной освещенности принимаются на ступень выше).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60. Светильники общего и местного освещения должны иметь защитную арматуру, позволяющую осуществить их влажную очистку. Светильники общего освещения должны иметь сплошные (закрытые) рассеиватели.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61. Помещения аптек оборудуются общеобменной вентиляцией с естественным или механическим побуждением. В аптеках, не осуществляющих изготовление лекарственных средств, система вентиляции с механическим побуждением может отсутствовать. Не допускается отсутствие систем вентиляции с механическим побуждением в помещениях с постоянными рабочими местами, не имеющих естественного проветривания.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Помещения асептического блока оборудуются системой вентиляции с механическим побуждением с преобладанием притока над вытяжкой. Подача чистого воздуха осуществляется ламинарными потоками.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Помещения, в которых осуществляется фасовка летучих токсичных веществ, оборудуются автономными системами общеобменной вентиляции с механическим побуждением.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62. Не допускается использование вентиляционных камер для других целей (складирования, использование в качестве бытовых помещений).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63. Поверхности мебели и оборудования должны быть устойчивы к воздействию моющих и дезинфицирующих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64. Помещения аптек должны подвергаться ежедневной влажной уборке с применением моющих и дезинфицирующих средств. Аптеки должны быть обеспечены запасом на 3 дня моющими и дезинфицирующими средствами, который рассчитывается с учетом площади обрабатываемых поверхностей, количества обрабатываемого оборудования, наличием хозяйственного инвентаря для обеспечения санитарного режима.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65. Для уборки различных помещений (производственные помещения, туалеты, гардеробные и душевые) и оборудования выделяется раздельный уборочный инвентарь, который маркируется и используется по назначению. Хранение его осуществляется в выделенном месте (помещения или шкафы). Ветошь, предназначенная для уборки производственного оборудования, после дезинфекции и сушки хранится в чистой промаркированной закрытой таре.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66. Уборка шкафов, стеллажей в помещениях хранения лекарственных средств проводится по мере необходимости, но не реже одного раза в месяц.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67. Уборка всех помещений с обработкой стен, полов, оборудования, инвентаря, светильников с применением моющих и дезинфицирующих средств проводится не реже 1 раза в </w:t>
      </w:r>
      <w:r>
        <w:rPr>
          <w:rFonts w:ascii="Calibri" w:hAnsi="Calibri" w:cs="Calibri"/>
        </w:rPr>
        <w:lastRenderedPageBreak/>
        <w:t>месяц, а в помещениях изготовления лекарственных средств в асептических условиях - еженедельно.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68. Хранение верхней одежды и обуви работников осуществляется отдельно от спецодежды.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69. Смена санитарной одежды должна производиться по мере загрязнения, но не реже 1 раза в неделю. В производственных аптеках в помещениях изготовления лекарственных средств раковины для мытья рук оснащаются дозаторами мыла, кожных антисептиков, одноразовыми полотенцами или электросушителями.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70. Стирка санитарной одежды осуществляется в прачечной (стиральной машине) самой организации, либо по договору со специализированной организацией.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71. Должна быть организована административно-бытовая зона для приема пищи и хранения личных вещей работников.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VI. Санитарно-эпидемиологические требования к предоставлению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услуг в области спорта, организации досуга и развлечений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72. К размещению, устройству и содержанию объектов спорта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въезды и входы на территорию объекта спорта, дорожки к зданиям, хозяйственным постройкам, контейнерным площадкам для сбора отходов должны оборудоваться ровным твердым покрытием;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территория объекта спорта должна иметь наружное искусственное освещение;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площадки открытых плоскостных объектов спорта для проведения массовых самостоятельных физкультурно-оздоровительных занятий населением могут не оборудоваться отдельными вспомогательными помещениями;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в составе вспомогательных помещений открытых плоскостных объектов спорта для лиц, занимающихся физической культурой и спортом, должны быть: раздевалки, туалеты и душевые, раздельные для мужчин и женщин, комната тренеров (инструкторов), медицинский пункт, помещение для хранения и ремонта спортивного оборудования и инвентаря, помещения для хранения уборочного инвентаря.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зрителей оборудуются туалеты, раздельные для мужчин и женщин, или биотуалеты;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в составе вспомогательных помещений лыжных баз и ледовых катков должны быть организованы отапливаемые вестибюли, гардеробные, помещения для отдыха, помещения для хранения и сушки обуви (лыжных ботинок и ботинок с коньками), туалеты (раздельные для женщин, мужчин), комната для хранения уборочного инвентаря;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спортивные залы размещаются в отдельно стоящих зданиях, многофункциональных спортивных комплексах или в составе общественных зданий;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7) размещение спортивных залов для детей в цокольных и подвальных этажах зданий не допускается;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размещение спортивных залов в помещениях, встроенных и пристроенных к многоквартирным домам, осуществляется при условии организации отдельного входа, изолированного от жилых помещений многоквартирного дома;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9) здания объектов спорта оборудуются необходимым набором вспомогательных помещений для лиц, занимающихся физической культурой и спортом: отдельными раздевалками для мужчин и женщин, оборудованными туалетами и душевыми. Должен быть организован медицинский пункт, комнаты тренеров (инструкторов), помещение для хранения спортивного инвентаря и оборудования, гардеробные, помещения для хранения уборочного инвентаря и приготовления дезинфицирующих растворов;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в зданиях объектов спорта должны быть гардеробы, раздельные санитарные узлы для посетителей;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11) материалы для внутренней отделки должны быть устойчивыми к проведению уборки влажным способом и обработки дезинфицирующими средствами;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12) в помещениях для занятий спортом должно быть естественное и искусственное освещение;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13) раздевалки должны оборудоваться скамьями, индивидуальными шкафами. Количество индивидуальных шкафов должно соответствовать количеству людей, которые могут одновременно заниматься на спортивном объекте.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раздевалках должны устанавливаться умывальники, электросушители для рук или бумажные полотенца, мыло или иные моющие средства, а также дозаторы с дезинфицирующим антисептическим средством. При эксплуатации объектов спорта раздевалки, душевые, туалеты оборудуются с учетом росто-возрастных особенностей лиц, занимающихся спортом;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14) при наличии в составе объекта спорта плавательных бассейнов необходимо обеспечить соблюдение санитарно-эпидемиологических требований </w:t>
      </w:r>
      <w:hyperlink w:anchor="P384">
        <w:r>
          <w:rPr>
            <w:rFonts w:ascii="Calibri" w:hAnsi="Calibri" w:cs="Calibri"/>
            <w:color w:val="0000FF"/>
          </w:rPr>
          <w:t>пункта 73</w:t>
        </w:r>
      </w:hyperlink>
      <w:r>
        <w:rPr>
          <w:rFonts w:ascii="Calibri" w:hAnsi="Calibri" w:cs="Calibri"/>
        </w:rPr>
        <w:t xml:space="preserve"> правил;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15) здания объектов спорта должны оборудоваться системами хозяйственно-питьевого водоснабжения, водоотведения и канализацией. Холодным и горячим водоснабжением обеспечиваются помещения объектов спорта, помещения столовой, буфетные, душевые, умывальные, медицинский пункт, туалетные;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16) при отсутствии централизованного горячего водоснабжения должна быть автономная система горячего водоснабжения с установкой водонагревателей для медицинского пункта, производственных помещений столовой, душевых, умывальников, помещений для хранения уборочного инвентаря;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17) объекты спорта должны быть оборудованы системами отопления и вентиляции. Отопительные приборы должны быть доступны для влажной уборки;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18) вытяжная вентиляция с механическим побуждением без устройства организованного притока должна быть из санитарных узлов, помещений для грязного белья, временного хранения отходов и кладовых для хранения дезинфекционных средств;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19) во всех помещениях объектов спорта ежедневно проводится влажная уборка с применением моющих, чистящих и дезинфицирующих средств;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20) ежедневной уборке с использованием дезинфицирующих средств подлежат помещения для занятий физической культурой и спортом, спортивный инвентарь и оборудование (спортивные маты должны иметь покрытие, позволяющее осуществлять ежедневную влажную обработку и дезинфекцию), туалеты, душевые, раздевалки, медицинский пункт. В раздевалках должны быть в наличии дозаторы с дезинфицирующим антисептическим средством, в туалетах - мыло или иные моющие средства, туалетная бумага и бумажные полотенца (или электрополотенца);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21) для дезинфекции спортивного инвентаря, одежды и обуви, используемой спортсменами и тренерами, обуви лыжных баз и ледовых катков (ботинки для коньков, ботинки для лыж) должно быть оборудование, разрешенное для этих целей;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22) при наличии в составе объектов спорта прачечных сбор грязного белья и хранение чистого белья в одном помещении не допускается;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23) питьевой режим организуется в следующих формах: стационарные питьевые фонтанчики, вода, расфасованная в емкости. К питьевой воде должен быть обеспечен свободный доступ лиц, занимающихся физической культурой и спортом, в течение всего времени их пребывания на объекте спорта.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организации питьевого режима с использованием воды, расфасованной в емкости, объекты спорта обеспечиваются установками с дозированным розливом питьевой воды, расфасованной в емкости, а также достаточным количеством одноразовых стаканчиков и контейнерами для сбора использованной посуды одноразового применения.</w:t>
      </w:r>
    </w:p>
    <w:p w:rsidR="008F0278" w:rsidRDefault="008F0278">
      <w:pPr>
        <w:spacing w:before="220" w:after="1" w:line="220" w:lineRule="atLeast"/>
        <w:ind w:firstLine="540"/>
        <w:jc w:val="both"/>
      </w:pPr>
      <w:bookmarkStart w:id="5" w:name="P384"/>
      <w:bookmarkEnd w:id="5"/>
      <w:r>
        <w:rPr>
          <w:rFonts w:ascii="Calibri" w:hAnsi="Calibri" w:cs="Calibri"/>
        </w:rPr>
        <w:t>73. К устройству, эксплуатации плавательных бассейнов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плавательные бассейны со вспомогательными помещениями для их обслуживания могут размещаться в отдельно стоящих зданиях, а также быть пристроенными (или встроенными) в здания общественного назначения;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2) санитарно-гигиенические требования к устройству бассейнов в соответствии с их назначением указаны в </w:t>
      </w:r>
      <w:hyperlink w:anchor="P1796">
        <w:r>
          <w:rPr>
            <w:rFonts w:ascii="Calibri" w:hAnsi="Calibri" w:cs="Calibri"/>
            <w:color w:val="0000FF"/>
          </w:rPr>
          <w:t>приложении N 4</w:t>
        </w:r>
      </w:hyperlink>
      <w:r>
        <w:rPr>
          <w:rFonts w:ascii="Calibri" w:hAnsi="Calibri" w:cs="Calibri"/>
        </w:rPr>
        <w:t xml:space="preserve"> к правилам;</w:t>
      </w:r>
    </w:p>
    <w:p w:rsidR="008F0278" w:rsidRDefault="008F0278">
      <w:pPr>
        <w:spacing w:before="220" w:after="1" w:line="220" w:lineRule="atLeast"/>
        <w:ind w:firstLine="540"/>
        <w:jc w:val="both"/>
      </w:pPr>
      <w:bookmarkStart w:id="6" w:name="P387"/>
      <w:bookmarkEnd w:id="6"/>
      <w:r>
        <w:rPr>
          <w:rFonts w:ascii="Calibri" w:hAnsi="Calibri" w:cs="Calibri"/>
        </w:rPr>
        <w:t>3) внутренняя планировка основных помещений бассейна должна обеспечивать последовательность (поточность), исключающую встречные или перекрестные потоки посетителей: продвижение осуществляется по функциональной схеме - гардероб (при необходимости), раздевалка, душевая, ножная ванна, ванна бассейна. Не разрешается допуск потребителей в раздевалку в верхней одежде.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Здания бассейнов оборудуются: раздельными для мужчин и женщин туалетами, душевыми и раздевалками. Должны быть гардеробные (индивидуальные места хранения верхней одежды), помещения для хранения уборочного инвентаря и приготовления дезинфицирующих растворов. В здании спортивного бассейна дополнительно организуется медицинский пункт, комнаты тренеров (инструкторов).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Количество шкафчиков (индивидуальных мест хранения одежды) в раздевалках спортивных бассейнов должно быть не меньше 200% единовременной пропускной способности бассейна.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Количество шкафчиков (индивидуальных мест хранения одежды) в раздевалках оздоровительных, детских и учебных бассейнов должно быть не меньше 130% единовременной пропускной способности бассейна;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на пути движения от душа к ванне бассейна должны размещаться ножные ванны с проточной водой. В ножные ванны должна подаваться очищенная и обеззараженная вода из системы водоподготовки бассейна или системы питьевого водоснабжения;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при непосредственном выходе из душевых на обходную дорожку бассейна ножные ванны могут отсутствовать;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к вспомогательным помещениям бассейнов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а) туалеты размещаются при раздевалках: в женских туалетах устанавливают 1 унитаз не более чем на 15 человек, в мужских - 1 унитаз и 1 писсуар не более, чем на 25 человек в смену;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б) душевые необходимо установить проходными и располагать на пути движения из раздевалки к обходной дорожке. Душевые устраиваются из расчета 1 душевая сетка на 3 человек в смену;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в) в раздевалках или смежных с ними помещениях устанавливаются сушилки для волос (сушуары, фены) из расчета 1 прибор на 10 мест - для женщин и 1 прибор на 20 мест - для мужчин в смену;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7) обходные дорожки и стационарные скамьи, выполненные из камня и (или) железобетона, должны обогреваться;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покрытие обходных дорожек, дна ножных ванн должно быть противоскользящим.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Облицовочные материалы зала, где расположена ванна бассейна, и помещений с влажным режимом должны обеспечивать целостность покрытия, должны быть устойчивые к применяемым реагентам и дезинфектантам и позволять проводить качественную механическую чистку и дезинфекцию.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Использование деревянных трапов в душевых и раздевалках не допускается;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плавательные бассейны должны оборудоваться системами, обеспечивающими водообмен в ваннах бассейнов, в том числе циркуляционной (далее - бассейн рециркуляционного типа) или проточной системой водообмена (далее - бассейн проточного типа), а также периодической сменой воды.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обеспечения водообмена и удаления загрязненного верхнего слоя воды в конструкции ванн должны быть предусмотрены технические переливные устройства (переливные желоба или скиммеры). Запрещается применение скиммеров в бассейнах для плавания для вновь строящихся и проектируемых бассейнов. На обходной дорожке необходимо установить грязевые лотки или грязевые трапы;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10) очистка и обеззараживание воды в бассейнах рециркуляционного типа осуществляется методами, включающими фильтрацию с коагуляцией и вводом обеззараживающего агента, обеспечивающего качество воды в ванне бассейна в соответствии с </w:t>
      </w:r>
      <w:hyperlink r:id="rId28">
        <w:r>
          <w:rPr>
            <w:rFonts w:ascii="Calibri" w:hAnsi="Calibri" w:cs="Calibri"/>
            <w:color w:val="0000FF"/>
          </w:rPr>
          <w:t>нормативами</w:t>
        </w:r>
      </w:hyperlink>
      <w:r>
        <w:rPr>
          <w:rFonts w:ascii="Calibri" w:hAnsi="Calibri" w:cs="Calibri"/>
        </w:rPr>
        <w:t>&lt;6&gt;.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&lt;6&gt;</w:t>
      </w:r>
      <w:hyperlink r:id="rId29">
        <w:r>
          <w:rPr>
            <w:rFonts w:ascii="Calibri" w:hAnsi="Calibri" w:cs="Calibri"/>
            <w:color w:val="0000FF"/>
          </w:rPr>
          <w:t>Глава III</w:t>
        </w:r>
      </w:hyperlink>
      <w:r>
        <w:rPr>
          <w:rFonts w:ascii="Calibri" w:hAnsi="Calibri" w:cs="Calibri"/>
        </w:rPr>
        <w:t xml:space="preserve">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обитания", утвержденных постановлением Главного государственного санитарного врача Российской Федерации от 28.01.2021 N 2 (зарегистрировано Минюстом России 29.01.2021, регистрационный N 62296), с изменениями, внесенными постановлением Главного государственного санитарного врача Российской Федерации от 30.12.2022 N 24 (зарегистрировано Минюстом России 09.03.2023, регистрационный N 72558), от 16.12.2024 N 12 (зарегистрировано Минюстом России 08.04.2025, регистрационный N 81783); от 17.03.2025 N 2 (зарегистрировано Минюстом России 19.05.2025, регистрационный N 82236) и от 22.09.2025 N 17 (зарегистрировано Минюстом России 23.10.2025, регистрационный N 83943) и от 24.12.2025 N 19 (зарегистрировано Минюстом России 26.12.2025, регистрационный N 84810). В соответствии с </w:t>
      </w:r>
      <w:hyperlink r:id="rId30">
        <w:r>
          <w:rPr>
            <w:rFonts w:ascii="Calibri" w:hAnsi="Calibri" w:cs="Calibri"/>
            <w:color w:val="0000FF"/>
          </w:rPr>
          <w:t>пунктом 3</w:t>
        </w:r>
      </w:hyperlink>
      <w:r>
        <w:rPr>
          <w:rFonts w:ascii="Calibri" w:hAnsi="Calibri" w:cs="Calibri"/>
        </w:rPr>
        <w:t xml:space="preserve"> постановления Главного государственного санитарного врача Российской Федерации от 28.01.2021 N 2 данный </w:t>
      </w:r>
      <w:hyperlink r:id="rId3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действует до 01.03.2027.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При рециркуляционном водообмене осуществляется водоподготовка воды с добавлением во время работы бассейна свежей водопроводной воды не менее чем 50 литров на каждого посетителя в сутки.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Время полного водообмена и количество посетителей должно рассчитываться в соответствии с </w:t>
      </w:r>
      <w:hyperlink w:anchor="P1796">
        <w:r>
          <w:rPr>
            <w:rFonts w:ascii="Calibri" w:hAnsi="Calibri" w:cs="Calibri"/>
            <w:color w:val="0000FF"/>
          </w:rPr>
          <w:t>приложениями N N 4</w:t>
        </w:r>
      </w:hyperlink>
      <w:r>
        <w:rPr>
          <w:rFonts w:ascii="Calibri" w:hAnsi="Calibri" w:cs="Calibri"/>
        </w:rPr>
        <w:t xml:space="preserve"> и </w:t>
      </w:r>
      <w:hyperlink w:anchor="P1874">
        <w:r>
          <w:rPr>
            <w:rFonts w:ascii="Calibri" w:hAnsi="Calibri" w:cs="Calibri"/>
            <w:color w:val="0000FF"/>
          </w:rPr>
          <w:t>5</w:t>
        </w:r>
      </w:hyperlink>
      <w:r>
        <w:rPr>
          <w:rFonts w:ascii="Calibri" w:hAnsi="Calibri" w:cs="Calibri"/>
        </w:rPr>
        <w:t xml:space="preserve"> к правилам;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11) сооружения для очистки, обеззараживания и распределения воды могут располагаться в основном или отдельно стоящем здании. Последовательное включение в единую систему водоподготовки двух или более ванн не допускается;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12) системы, обеспечивающие водообмен в ваннах бассейна, должны быть оборудованы расходомерами или иными приборами, позволяющими определить количество рециркуляционной воды, подаваемой в ванну, а также количество свежей водопроводной воды, поступающей в ванну бассейна рециркуляционного или проточного типа;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13) система подачи воды в ванны должна быть оборудована кранами для отбора проб воды для исследования по этапам водоподготовки: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поступающей - в бассейнах всех типов;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до и после фильтров - в бассейнах рециркуляционного типа;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после обеззараживания перед подачей воды в ванну;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14) сброс загрязненной воды из ванн плавательных бассейнов: в результате опорожнения ванн бассейнов, от промывки фильтров, от ножных ванн, с обходных дорожек, а также от мытья переливных желобов, стенок и дна ванн бассейнов должен осуществляться в канализацию.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Устройство обходной дорожки бассейна для плавания должно обеспечивать раздельный сбор воды: из системы переливного лотка - в систему рециркуляции, из грязевого лотка - в систему канализации.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Лотки следует располагать по периметру ванны и закрывать безопасными решетками;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15) присоединение ванн бассейнов к канализационным трубопроводам должно исключать возможность обратного попадания стока и запаха из канализации в ванны;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16) для залов ванн бассейнов, залов для подготовительных занятий, помещений насосно-фильтровальной, помещений хранения и приготовления дезинфекционных растворов, помещений с работающим оборудованием для дезинфекции воды необходимо устанавливать автономные системы приточной и вытяжной вентиляции;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17) во избежание образования холодных потоков воздуха от окон приборы отопления располагают под ними и у наружных стен. Приборы и трубопроводы отопления, расположенные в залах подготовительных занятий на высоте до 2 метров от пола, должны быть защищены решетками или панелями, не выступающими из плоскости стен, с возможностью уборки их влажным способом;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18) обеззараживание воды, поступающей в ванны бассейнов, должно быть для всех бассейнов рециркуляционного типа, а также для проточных бассейнов с морской водой;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19) для бассейнов всех видов назначения в качестве основных методов обеззараживания воды должны быть использованы хлорирование, бромирование, а также комбинированные методы: хлорирование с использованием озонирования или ультрафиолетового излучения, или бромирование с использованием озонирования или ультрафиолетового излучения;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20) при хлорировании воды уровень свободного (остаточного) хлора должен быть не менее 0,3 мг/л и не более 0,5 мг/л (для комбинированного метода очистки - не менее 0,1 мг/л и не более 0,3 мг/л), а водородный показатель (pH) должен быть в диапазоне 7,2 - 7,6;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21) ежедневная уборка должна проводиться в конце рабочего дня;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22) уборка с профилактическим ремонтом и последующей дезинфекцией проводится не реже 1 раза в месяц;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23) для бассейнов с ежедневной полной сменой воды санитарная обработка ванны должна включать механическую, химическую очистку и обработку дезинфицирующими препаратами, а также обработку препаратами для уничтожения и предотвращения роста водорослей;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24) системы отопления, вентиляции и кондиционирования воздуха должны обеспечивать параметры микроклимата и воздухообмена помещений плавательных бассейнов в соответствии с гигиеническими нормативами;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25) концентрация свободного хлора в воздухе на высоте не более 1 метра над зеркалом воды должна быть не более 0,1 мг/м</w:t>
      </w:r>
      <w:r>
        <w:rPr>
          <w:rFonts w:ascii="Calibri" w:hAnsi="Calibri" w:cs="Calibri"/>
          <w:vertAlign w:val="superscript"/>
        </w:rPr>
        <w:t>3</w:t>
      </w:r>
      <w:r>
        <w:rPr>
          <w:rFonts w:ascii="Calibri" w:hAnsi="Calibri" w:cs="Calibri"/>
        </w:rPr>
        <w:t>, концентрация озона - не более 0,1 мг/м</w:t>
      </w:r>
      <w:r>
        <w:rPr>
          <w:rFonts w:ascii="Calibri" w:hAnsi="Calibri" w:cs="Calibri"/>
          <w:vertAlign w:val="superscript"/>
        </w:rPr>
        <w:t>3</w:t>
      </w:r>
      <w:r>
        <w:rPr>
          <w:rFonts w:ascii="Calibri" w:hAnsi="Calibri" w:cs="Calibri"/>
        </w:rPr>
        <w:t>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26) качество морской воды в местах водозаборов для плавательных бассейнов должно отвечать по физико-химическим и бактериологическим показателям гигиеническим </w:t>
      </w:r>
      <w:hyperlink r:id="rId32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>, предъявляемым к прибрежным водам морей в местах водопользования населения;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27) в процессе эксплуатации бассейна пресная или морская вода, находящаяся в ванне, должна соответствовать гигиеническим нормативам;</w:t>
      </w:r>
    </w:p>
    <w:p w:rsidR="008F0278" w:rsidRDefault="008F0278">
      <w:pPr>
        <w:spacing w:before="220" w:after="1" w:line="220" w:lineRule="atLeast"/>
        <w:ind w:firstLine="540"/>
        <w:jc w:val="both"/>
      </w:pPr>
      <w:bookmarkStart w:id="7" w:name="P431"/>
      <w:bookmarkEnd w:id="7"/>
      <w:r>
        <w:rPr>
          <w:rFonts w:ascii="Calibri" w:hAnsi="Calibri" w:cs="Calibri"/>
        </w:rPr>
        <w:t>28) при получении результатов исследований в рамках производственного контроля по основным микробиологическим и (или) паразитологическим показателям, свидетельствующим о неудовлетворительном качестве воды в ванне, проводятся мероприятия, включающие промывку фильтров, увеличение объема подаваемой свежей воды, повышение дозы обеззараживающего агента, уборку помещений с применением дезинфицирующих средств и санитарной обработки;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29) в случае если проведенные мероприятия, указанные в </w:t>
      </w:r>
      <w:hyperlink w:anchor="P431">
        <w:r>
          <w:rPr>
            <w:rFonts w:ascii="Calibri" w:hAnsi="Calibri" w:cs="Calibri"/>
            <w:color w:val="0000FF"/>
          </w:rPr>
          <w:t>подпункте 28 пункта 73</w:t>
        </w:r>
      </w:hyperlink>
      <w:r>
        <w:rPr>
          <w:rFonts w:ascii="Calibri" w:hAnsi="Calibri" w:cs="Calibri"/>
        </w:rPr>
        <w:t xml:space="preserve"> правил, не привели качество воды в бассейне в соответствие с основными микробиологическими и (или) паразитологическими показателями, должна проводиться полная смена воды в ванне бассейна с проведением механической, химической очистки и дезинфекционной обработки вне зависимости от вида бассейна и систем водообмена;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30) обнаружение в пробах воды возбудителей кишечных инфекционных и (или) паразитарных заболеваний, и (или) синегнойной палочки является основанием для полной смены воды в ванне с проведением механической, химической очистки и дезинфекционной обработки вне зависимости от вида бассейна и системы водообмена;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31) в процессе эксплуатации плавательного бассейна осуществляется лабораторный контроль в соответствии с программой производственного контроля за: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качеством воды;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параметрами микроклимата;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состоянием воздушной среды в зоне дыхания пловцов;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уровнями шума и освещенности.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Проводятся также бактериологические и паразитологические анализы смывов с поверхностей.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В процессе эксплуатации плавательного бассейна осуществляется лабораторный контроль в соответствии с программой производственного контроля на базе испытательной лаборатории (центра), принадлежащей хозяйствующему субъекту, или иной лаборатории (центра), аккредитованной в национальной системе аккредитации в соответствии с законодательством Российской Федерации;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32) лабораторный контроль за качеством воды в ванне бассейна включает исследования по определению следующих показателей со следующей периодичностью: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а) органолептические (мутность, цветность, запах) - 1 раз в сутки в дневное или вечернее время;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б) остаточное содержание обеззараживающих реагентов (хлор, бром, озон, диоксид хлора), а также температура воды и воздуха - перед началом работы бассейна и далее каждые 4 часа;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в) основные микробиологические показатели (обобщенные колиформные бактерии, Escherichia coli, колифаги и золотистый стафилококк (Staphylococcus aureus) - 1 раз в месяц;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г) паразитологические - 1 раз в квартал;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д) содержание хлороформа (при хлорировании) или формальдегида (при озонировании) - 1 раз в месяц;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е) легионелла (Legionella pneumophila) - в бассейнах с барботированием (типа "джакузи") при температуре воды в бассейне более 28 °C - 2 раза в год. Для остальных бассейнов лабораторный контроль на определение легионеллы проводится в случае выявления несоответствия качества воды по основным микробиологическим показателям (обобщенные колиформные бактерии, Escherichia coli и колифаги).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Отбор проб воды на анализ производится не менее чем в 2 точках: поверхностный слой толщиной 0,5 - 1,0 сантиметра и на глубине 25 - 30 сантиметров от поверхности зеркала воды;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33) лабораторный контроль воды по этапам водоподготовки проводится с отбором проб воды: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поступающей (водопроводной) - в бассейнах рециркуляционного и проточного типов, а также с периодической сменой воды;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до и после фильтров - в бассейнах рециркуляционного типа и с морской водой;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после обеззараживания перед подачей воды в ванну;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34) лабораторный контроль за параметрами микроклимата и освещенности: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параметры микроклимата (кроме температуры воздуха в залах ванн) - 2 раза в год;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освещенность - 1 раз в год;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35) для оценки эффективности текущей уборки и дезинфекции помещений и инвентаря необходимо не менее 1 раза в квартал проведение бактериологического и паразитологического анализов смывов на присутствие общих колиформных бактерий и обсемененность яйцами гельминтов.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Смывы берутся с поручней ванны бассейна, скамеек в раздевалках, пола в душевой, ручек двери из раздевалки в душевую, детских игрушек, предметов спортивного инвентаря.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При получении неудовлетворительных результатов исследований необходимо проведение уборки и дезинфекции помещений и инвентаря с последующим повторным взятием смывов на анализ;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36) результаты производственного лабораторного контроля, в случаях несоответствия качества воды санитарно-эпидемиологическим требованиям, должны передаваться в органы, осуществляющие государственный санитарно-эпидемиологический надзор, в течение 1 дня после обнаружения несоответствий;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37) результаты производственного лабораторного контроля регистрируются на бумажном носителе или в электронном виде.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74. К устройству и эксплуатации бассейнов или комплексов бассейнов, имеющих в своем составе аттракционы водные (далее - аквапарки),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1) санитарно-гигиенические требования к бассейнам аквапарков в соответствии с их назначением указаны в </w:t>
      </w:r>
      <w:hyperlink w:anchor="P1874">
        <w:r>
          <w:rPr>
            <w:rFonts w:ascii="Calibri" w:hAnsi="Calibri" w:cs="Calibri"/>
            <w:color w:val="0000FF"/>
          </w:rPr>
          <w:t>приложении N 5</w:t>
        </w:r>
      </w:hyperlink>
      <w:r>
        <w:rPr>
          <w:rFonts w:ascii="Calibri" w:hAnsi="Calibri" w:cs="Calibri"/>
        </w:rPr>
        <w:t xml:space="preserve"> к правилам;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2) допустимая нагрузка и пропускная способность отдельных бассейнов и аквапарка в целом должна определяться исходя из нормативных требований к площади водной поверхности на посетителя по </w:t>
      </w:r>
      <w:hyperlink w:anchor="P1796">
        <w:r>
          <w:rPr>
            <w:rFonts w:ascii="Calibri" w:hAnsi="Calibri" w:cs="Calibri"/>
            <w:color w:val="0000FF"/>
          </w:rPr>
          <w:t>приложению N 4</w:t>
        </w:r>
      </w:hyperlink>
      <w:r>
        <w:rPr>
          <w:rFonts w:ascii="Calibri" w:hAnsi="Calibri" w:cs="Calibri"/>
        </w:rPr>
        <w:t xml:space="preserve"> и </w:t>
      </w:r>
      <w:hyperlink w:anchor="P1889">
        <w:r>
          <w:rPr>
            <w:rFonts w:ascii="Calibri" w:hAnsi="Calibri" w:cs="Calibri"/>
            <w:color w:val="0000FF"/>
          </w:rPr>
          <w:t>таблице N 1</w:t>
        </w:r>
      </w:hyperlink>
      <w:r>
        <w:rPr>
          <w:rFonts w:ascii="Calibri" w:hAnsi="Calibri" w:cs="Calibri"/>
        </w:rPr>
        <w:t xml:space="preserve"> приложения N 5 к правилам;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3) внутренняя планировка основных помещений должна соответствовать санитарно-эпидемиологическим требованиям к устройству, эксплуатации плавательных бассейнов, указанных в </w:t>
      </w:r>
      <w:hyperlink w:anchor="P387">
        <w:r>
          <w:rPr>
            <w:rFonts w:ascii="Calibri" w:hAnsi="Calibri" w:cs="Calibri"/>
            <w:color w:val="0000FF"/>
          </w:rPr>
          <w:t>подпункте 3 пункта 73</w:t>
        </w:r>
      </w:hyperlink>
      <w:r>
        <w:rPr>
          <w:rFonts w:ascii="Calibri" w:hAnsi="Calibri" w:cs="Calibri"/>
        </w:rPr>
        <w:t xml:space="preserve"> правил;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не допускается размещение мест приема пищи и напитков непосредственно в воде бассейнов аквапарка;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в составе помещений аквапарка должен быть предусмотрен медицинский пункт, соответствующий требованиям санитарных правил;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бассейны рециркуляторного типа должны оснащаться системами водоподготовки, включающими очистку и обеззараживание;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7) время полного водообмена бассейнов рециркуляторного и проточного типов не должно превышать времени, установленного в </w:t>
      </w:r>
      <w:hyperlink w:anchor="P1796">
        <w:r>
          <w:rPr>
            <w:rFonts w:ascii="Calibri" w:hAnsi="Calibri" w:cs="Calibri"/>
            <w:color w:val="0000FF"/>
          </w:rPr>
          <w:t>приложении N 4</w:t>
        </w:r>
      </w:hyperlink>
      <w:r>
        <w:rPr>
          <w:rFonts w:ascii="Calibri" w:hAnsi="Calibri" w:cs="Calibri"/>
        </w:rPr>
        <w:t xml:space="preserve"> к правилам;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система водоподготовки должна обеспечивать автоматическое дозирование реагентов;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последовательное включение в единую систему водоподготовки двух или более бассейнов не допускается;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система подачи подготовленной воды должна распределять ее по всему объему бассейна таким образом, чтобы обеспечивалась равномерность концентрации дезинфектантов и температуры воды;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11) для контроля качества воды система должна быть оборудована кранами для отбора проб воды по всем этапам водоподготовки: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исходной - в бассейнах всех типов;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до и после каждого этапа очистки и обеззараживания в оборотных бассейнах;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перед подачей подготовленной воды в бассейн;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12) сброс воды из бассейнов, от промывки фильтров, с полов и обходных дорожек и от мытья стен и дна бассейнов должен осуществляться в канализацию;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13) присоединение ванн бассейнов к канализационным трубопроводам должно исключать возможность обратного попадания стока и запаха из канализации в бассейны;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14) водные аттракционы всех типов должны снабжаться бассейновой или подготовленной водой;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15) качество бассейновой воды и воздуха в водной зоне аквапарка должны соответствовать гигиеническим нормативам;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16) для залов аквапарка, раздевалок, помещений с технологическим оборудованием, складов химических реагентов необходимо установить самостоятельные системы приточной и вытяжной вентиляции;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17) ежедневная уборка с дезинфекцией должна проводиться в конце рабочего дня. Уборка с профилактическим ремонтом и последующей дезинфекцией проводится не реже 1 раза в месяц. Ежедневной дезинфекции подлежат помещения туалетов, душевых, раздевалки, полы водной зоны аквапарка, дверные ручки и поручни, инвентарь аквапарка;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18) для бассейнов со сменой воды санитарная обработка должна включать механическую очистку и обработку ванны бассейна дезинфицирующими препаратами;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19) при эксплуатации аквапарков осуществляется лабораторный контроль за качеством воды бассейнов в соответствии с программой производственного контроля.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Кратность проведения лабораторных исследований (испытаний) при осуществлении производственного контроля изложена в </w:t>
      </w:r>
      <w:hyperlink w:anchor="P1954">
        <w:r>
          <w:rPr>
            <w:rFonts w:ascii="Calibri" w:hAnsi="Calibri" w:cs="Calibri"/>
            <w:color w:val="0000FF"/>
          </w:rPr>
          <w:t>приложении N 6</w:t>
        </w:r>
      </w:hyperlink>
      <w:r>
        <w:rPr>
          <w:rFonts w:ascii="Calibri" w:hAnsi="Calibri" w:cs="Calibri"/>
        </w:rPr>
        <w:t xml:space="preserve"> к правилам.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VII. Санитарно-эпидемиологические требования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 предоставлению гостиничных услуг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75. Размещение гостиниц в жилых помещениях не допускается.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76. Собственная территория гостиницы должна содержаться в чистоте, вход в гостиницу должен быть освещен.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77. Запрещается размещать номера гостиниц в подземных и (или) цокольных этажах, а также в помещениях, расположенных непосредственно над автостоянкой, размещенной в подземных и (или) цокольных этажах здания.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78. Помещения для оказания бытовых, торговых, спортивно-оздоровительных, культурно-зрелищных и иных услуг должны соответствовать гигиеническим нормативам.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79. Не допускается размещение туалетов, умывальников, душевых над жилыми комнатами, камер мусоропроводов под жилыми комнатами, а также примыкание мусоропроводов и электрощитовых помещений к жилым комнатам.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наличии мусоропровода в гостиницах люки мусоропроводов должны располагаться на лестничных площадках либо внутри служебных помещений без примыкания к стенам жилых комнат номеров. Крышки загрузочных клапанов мусоропроводов на лестничных клетках должны закрываться.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80. Отделка помещений кладовых для хранения чистого и грязного белья, помещений для хранения и обработки инвентаря, панелей в кухнях, полов, а также стен в местах установки </w:t>
      </w:r>
      <w:r>
        <w:rPr>
          <w:rFonts w:ascii="Calibri" w:hAnsi="Calibri" w:cs="Calibri"/>
        </w:rPr>
        <w:lastRenderedPageBreak/>
        <w:t>раковин и других санитарно-технических приборов должна быть выполнена из влагостойких и устойчивых к дезинфицирующим средствам материалов, доступной для уборки.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81. Наматрасники, ковровые изделия должны быть из материалов, подвергающихся сухой, влажной или химической очистке.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82. Стирка и дезинфекция постельного белья, стирка специальной одежды работников должна проводиться в специализированных организациях по договору или самостоятельно в гостиницах.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83. Чистое белье должно храниться в помещении, оборудованном шкафами или стеллажами. Стеллажи должны иметь гигиеническое покрытие, устойчивое к средствам дезинфекции.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Хранение чистого и грязного белья в гостиничных зданиях с номерным фондом более 50 номеров в одном помещении не допускается.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гостиничных зданий с номерным фондом 50 номеров и менее хранение чистого и грязного белья может быть организовано в одном помещении с использованием разных промаркированных контейнеров или закрытых шкафов (стеллажей) для чистого белья и закрытых контейнеров для грязного белья.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84. Уборка номеров с применением моющих средств и дезинфекция номеров должны проводиться со следующей периодичностью: заселенных номеров - ежедневно, а также после каждого выезда проживающих, мест общего пользования (вестибюля, холлов, коридоров) не реже одного раза в месяц.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85. Уборка номеров с применением моющих и дезинфицирующих средств проводится не менее 1 раза в неделю.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86. Окна моются не менее двух раз в год.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87. Ванны, сиденья и крышки унитаза, биде, ручки для спуска воды и дверей туалетов в заселенных номерах гостиниц и в туалетах общего пользования гостиниц должны ежедневно обрабатываться дезинфицирующими средствами.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88. В номерах гостиницы унитазы и писсуары туалетов должны обрабатываться средствами дезинфекции после выезда, в туалетах общего пользования унитазы и писсуары туалетов - ежедневно.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89. Дезинфицирующие, моющие и чистящие средства хранят в упаковке производителя, в соответствии с инструкцией, и в недоступных местах для проживающих.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Хранение рабочих растворов моющих и дезинфицирующих средств осуществляется в промаркированных емкостях с крышками. Работники, занимающиеся приготовлением дезинфицирующих растворов, должны быть обеспечены средствами индивидуальной защиты.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90. Уборочный инвентарь маркируется с учетом функционального назначения помещений и видов уборочных работ и хранится в выделенном помещении (шкафу).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уборки туалетов выделяется отдельный комплект уборочного инвентаря.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91. Уборочный инвентарь, моющие средства и средства дезинфекции должны храниться в выделенном помещении (месте), оборудованном полками и (или) стеллажами, имеющими гигиеническое покрытие, обеспечивающее их очистку.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помещении (отведенном месте) должны быть обеспечены условия для обработки уборочного инвентаря и его просушки.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наличии туалета общего пользования уборочный инвентарь для него должен иметь маркировку, соответствующую его назначению, и храниться изолированно от другого уборочного инвентаря. Уборочный инвентарь может храниться в туалете общего пользования.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92. Помещения мусоропровода (мусороприемные камеры) мест для временного проживания должны содержаться в чистоте и подвергаться дезинфекционной обработке ежемесячно.</w:t>
      </w:r>
    </w:p>
    <w:p w:rsidR="008F0278" w:rsidRDefault="008F0278">
      <w:pPr>
        <w:spacing w:before="220" w:after="1" w:line="220" w:lineRule="atLeast"/>
        <w:ind w:firstLine="540"/>
        <w:jc w:val="both"/>
      </w:pPr>
      <w:bookmarkStart w:id="8" w:name="P515"/>
      <w:bookmarkEnd w:id="8"/>
      <w:r>
        <w:rPr>
          <w:rFonts w:ascii="Calibri" w:hAnsi="Calibri" w:cs="Calibri"/>
        </w:rPr>
        <w:t>93. Смена постельного белья должна проводиться перед каждым вселением потребителя, но не реже 1 раза в неделю, а полотенец - перед каждым вселением потребителя, но не реже 2 раз в неделю.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94. Для обслуживания проживающих необходимо иметь запас чистого постельного белья в объеме, позволяющем обеспечить его смену в соответствии с </w:t>
      </w:r>
      <w:hyperlink w:anchor="P515">
        <w:r>
          <w:rPr>
            <w:rFonts w:ascii="Calibri" w:hAnsi="Calibri" w:cs="Calibri"/>
            <w:color w:val="0000FF"/>
          </w:rPr>
          <w:t>пунктом 93</w:t>
        </w:r>
      </w:hyperlink>
      <w:r>
        <w:rPr>
          <w:rFonts w:ascii="Calibri" w:hAnsi="Calibri" w:cs="Calibri"/>
        </w:rPr>
        <w:t xml:space="preserve"> правил.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95. Мягкий инвентарь (матрасы, наматрасники, подушки, одеяла) должен подвергаться камерной дезинфекции по эпидемиологическим показаниям непосредственно хозяйствующим субъектом, либо обработка может проводиться в иных организациях, имеющих дезинфекционные камеры.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96. В помещениях или в контейнерах (шкафах) для хранения чистого белья хранение посторонних вещей запрещено.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97. При отсутствии у гостиницы собственной площадки для сбора и временного хранения твердых коммунальных отходов с твердым покрытием и ограждением сбор и временное хранение твердых коммунальных отходов осуществляется в месте, определенном в соответствии с законодательством.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VIII. Санитарно-эпидемиологические требования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 предоставлению бытовых услуг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98. К деятельности хозяйствующих субъектов, оказывающих услуги химической чистки,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химчистки, расположенные в торгово-развлекательных центрах, гостиничных комплексах и гипермаркетах, должны иметь автономную систему вентиляции;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прием и выдача изделий не должны осуществляться в производственном помещении организации. При выдаче потребителю изделия должны быть упакованы;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в помещениях отделка стен, потолка и пола производится непористыми материалами, исключающими накопление вредных химических веществ;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материалы для покрытия полов в помещениях отделений химической чистки должны быть химически стойкими и обеспечивать водонепроницаемость, а конструкция полов - отвод стоков при проливах и влажной уборке помещений;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для отделки, облицовки и окраски помещений используются материалы, устойчивые к воздействию влаги, температуры, моющих и дезинфицирующих средств;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6) спуск сточных вод на пол производственного помещения, а также устройство открытых желобов для стока в канализацию не допускается;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7) в организациях химической чистки должны осуществляться мероприятия по дератизации и дезинсекции в соответствии с санитарными </w:t>
      </w:r>
      <w:hyperlink r:id="rId33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по профилактике и управлению рисками инфекционных и паразитарных болезней;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влажная уборка помещений должна осуществляться ежедневно с использованием моющих средств;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уборка помещений с обработкой стен, полов, оборудования, инвентаря, светильников, с применением моющих и дезинфицирующих средств проводится ежемесячно;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организации химической чистки должны быть обеспечены холодной и горячей водой из централизованных систем водоснабжения.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99. К деятельности хозяйствующих субъектов, оказывающих парикмахерские, косметологические услуги,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организации, оказывающие парикмахерские услуги, и салоны красоты должны быть оборудованы системами централизованного водоснабжения и канализации. При отсутствии в населенном пункте централизованных систем водоснабжения и канализации организации коммунально-бытового назначения, оказывающие парикмахерские и косметические услуги, оборудуются автономными системами;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нагревательные приборы должны иметь поверхность, позволяющую осуществлять влажную уборку;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в организациях, оказывающих парикмахерские услуги, и салонах красоты с количеством рабочих мест не более 3 (за исключением кабинета мастера по наращиванию ногтей и косметического кабинета), расположенных на нежилых этажах жилых зданий, воздухообмен может быть организован за счет проветривания помещений через открывающиеся фрамуги и (или) через естественную вытяжную вентиляцию;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в маникюрных и педикюрных кабинетах, кабинетах декоративной косметики должно быть предусмотрено комбинированное освещение (общее и местное). В помещениях парикмахерских организуется общее освещение.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Кабинеты оказания разных услуг должны размещаться в отдельных помещениях. Допускается оказание услуг маникюра и педикюра в общем помещении парикмахерской при условии изоляции перегородкой высотой не ниже 1,8 метра места для оказания услуг педикюра.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Отдельные рабочие места для маникюра могут размещаться в помещениях общественных зданий, торговых центров, при соблюдении гигиенических требований к воздухообмену помещений и параметров микроклимата, а также при условии их оборудования системами водоснабжения, канализации и раковиной для мытья рук.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Выполнение услуг маникюра и педикюра на одном рабочем месте мастера осуществляется с соблюдением требований правил к обработке инструмента и оборудования.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педикюрных кабинетах должна быть оборудована раковина с подводкой горячей и холодной воды. Для проведения педикюра должны использоваться ванны для педикюра с одноразовыми вкладышами. Для педикюрных кабинетов, оказывающих услуги аппаратного педикюра, по технологии не предусматривающего использование воды, установка ванн для ног не требуется.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В косметических кабинетах рабочие места изолируются перегородками высотой 1,8 метра;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рабочие места оборудуются мебелью, позволяющей проводить обработку моющими и дезинфицирующими средствами;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рабочие места парикмахеров оборудуются креслами, туалетными столами с раковинами для мытья волос. При наличии отдельного помещения или места для мытья волос, а также в парикмахерских организациях, специализирующихся на сухих стрижках без мытья волос, туалетные столики устанавливаются без раковин;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7) парикмахерские должны иметь места для хранения одежды посетителей, подсобные, вспомогательные помещения (туалеты, кладовые), а также помещения или место для хранения инвентаря, отходов и остриженных волос;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комната приема пищи может совмещаться с гардеробной для работников при численности работников в смене менее 10 человек, а также совмещение вестибюля с гардеробом для посетителей и залом ожидания;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помещения для хранения чистого белья и парфюмерно-косметических средств оборудуются стеллажами или шкафами, для грязного белья - емкостями с крышками, покрытие которых позволяет проводить их мытье и дезинфекцию;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использовании организацией многоразового белья оно должно храниться в помещении для хранения чистого белья. Помещение для хранения грязного белья оборудуется емкостями с крышками, покрытие которых позволяет проводить их мытье и дезинфекцию;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в соляриях не допускается использовать оборудование с диапазоном ультрафиолетового излучения УФ-C;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11) в состав помещений, где расположены кабины соляриев, при отсутствии других услуг, оказываемых данной организацией, должна входить зона, в которой обеспечивается защита оператора от ультрафиолетовых лучей.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предоставлении организациями прочих персональных услуг и косметических услуг зона оператора может быть оборудована совместно с зоной приема посетителей. В случае если услуги солярия предоставляются в автоматическом режиме, то зона оператора не требуется;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12) зона оператора оборудуется пультом дистанционного управления солярием (соляриями), исключающими самовольное изменение времени сеанса посетителем;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13) помещение для эксплуатации соляриев должно быть оборудовано приточно-вытяжной вентиляцией с механическим побуждением, обеспечивающей 3-кратный воздухообмен в час. В случае установки моделей, оборудованных собственной системой вентиляции, приток воздуха в помещение организуется естественным путем;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14) температура и влажность воздуха в кабине солярия должны соответствовать требованиям технической документации на данный аппарат, но не превышать +28 °C. Температура воздуха в помещении, где размещается кабина солярия, должна быть от +18 до +24 °C;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15) замена ламп должна производиться при нормативной выработке часов, указанной в технической документации на лампы;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16) после каждого сеанса все поверхности кабины солярия, с которыми контактировал посетитель, должны быть обработаны дезинфицирующими средствами.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При использовании вертикального солярия посетителям должны предоставляться одноразовые полотенца для пола кабины или одноразовые тапочки;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17) необходимо проводить периодическую очистку вентиляционных отверстий внутри аппарата с периодичностью, указанной в инструкции по эксплуатации;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18) допустимая интенсивность ультрафиолетового излучения изделий бытового назначения облучающего действия не должна превышать гигиенические нормативы в зависимости от длины волны генерируемого излучения;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19) работники и посетители должны иметь доступ к умывальнику и туалету;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20) в организациях, оказывающих парикмахерские и косметические услуги, необходимо осуществлять ежедневную профилактическую дезинфекцию, включающую обеззараживание пола, стен, мебели, оборудования и инструментов, используемых для оказания услуги, воздуха (проветривание), а также дезинсекцию и дератизацию.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помещении организаций, оказывающих парикмахерские услуги, и салонах красоты должно быть помещение либо место для дезинфекции, предстерилизационной очистки и стерилизации инструментов при проведении таких работ самостоятельно, оборудованное раковиной с подводкой горячей и холодной воды;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21) в целях проведения профилактической дезинфекции, предстерилизационной очистки и стерилизации должны применяться физические методы и (или) химические дезинфекционные средства. Сведения о предстерилизационной очистке и стерилизации должны регистрироваться в бумажном или электронном виде.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Все манипуляции, которые могут привести к повреждению кожных покровов и слизистых оболочек, осуществляются с применением стерильных инструментов и материалов.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выполнении химической завивки смачивание волос раствором проводится тампоном, сменяемым после каждого посетителя;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22) зажимы, бигуди, колпаки и сетки для химической завивки волос, шапочки для мелирования должны мыться под проточной водой с моющими средствами после каждого посетителя;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23) расчески, щетки, ножницы для стрижки волос после каждого посетителя очищают от волос, обеззараживают в растворах дезинфицирующих средств по режиму, применяемому при грибковых заболеваниях, промывают под проточной водой;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24) съемные ножи электрических бритв, лезвия опасных бритв после использования должны быть обработаны дезинфицирующим средством, в соответствии с инструкцией по применению;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25) подушка, подкладываемая под ногу при проведении педикюра, должна иметь клеенчатый чехол, который после каждого использования необходимо обрабатывать дезинфицирующим раствором, в концентрациях, применяемых при грибковых заболеваниях;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26) ванны для ног после каждого посетителя должны протираться дезинфекционным средством, ванночки для рук должны подвергаться дезинфекции путем полного погружения в дезинфицирующий раствор в соответствии с инструкцией по применению используемого дезинфекционного средства по режиму, применяемому при грибковых заболеваниях;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27) при выполнении маникюра и педикюра должны использоваться одноразовые салфетки для каждого посетителя;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28) для парикмахерских залов и кабинетов для маникюра, педикюра, пирсинга, пилинга, татуажа, косметических услуг должен быть определен минимальный набор типовых инструментов, либо сменных одноразовых элементов инструмента для обслуживания одного посетителя. На 1 рабочее место выделяется не менее 3 таких наборов;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29) инструменты для маникюра, педикюра, татуажа, пирсинга, пилинга, марлевые салфетки, ватные шарики, а также другие расходные материалы стерилизуются в стерилизаторах упакованными в стерилизационные упаковочные материалы и в них же хранятся. На пакете должно быть указание даты стерилизации. Ватные диски, марлевые салфетки, ватные шарики должны быть одноразовыми, стерильно упакованными.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случае если инструменты будут использованы в течение 1 часа или храниться в стерилизаторах, допускается их стерилизация в неупакованном виде в помещении, в котором оказываются услуги;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30) электроды к косметическому оборудованию и приборам дезинфицируются перед каждым посетителем;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31) инструменты, используемые для манипуляций, при которых возможно повреждение кожных покровов или слизистых оболочек (маникюр, педикюр, татуаж, пирсинг, пилинг, скраб-пилинг, косметологические услуги), после каждого посетителя обеззараживают в растворе дезинфицирующего средства, выдержав время экспозиции согласно инструкции по применению, и в концентрациях, применяемых при вирусных гепатитах.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После окончания дезинфекции инструменты подвергают предстерилизационной очистке и стерилизации;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32) для проведения дезинфекционных мероприятий должен быть обеспечен запас средств для дезинфекции, предстерилизационной очистки и стерилизации на 3 дня.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Емкости с рабочими растворами дезинфицирующих средств должны быть снабжены крышками, иметь надписи с указанием названия средства, его концентрации, назначения, даты приготовления рабочего раствора или даты окончания срока годности для готовых растворов;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33) при обнаружении вшей (педикулеза) у посетителя в процессе обслуживания необходимо прекратить манипуляцию. Инструменты и белье, использованные при обслуживании, подвергаются дезинсекции средствами от вшей (педикулицидами);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34) для обслуживания посетителей должно использоваться чистое белье. Запас чистого белья должен быть в количестве, обеспечивающем его индивидуальное применение для каждого посетителя. Хранение чистого, использованного белья, парфюмерно-косметических, а также моющих и дезинфицирующих средств должно быть раздельным;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35) после каждого посетителя использованное белье подлежит стирке, а одноразовое белье - удалению (утилизации).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Стирка использованного белья и рабочей одежды должна проводиться централизованно. Организация стирки использованного белья и рабочей одежды в парикмахерской осуществляется при наличии отдельного оборудованного помещения. Стирка белья и рабочей одежды должна производиться раздельно.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Рабочая и личная одежда работников должна храниться раздельно.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Влажная уборка помещений (протирка полов, мебели, оборудования, подоконников, дверей) должна осуществляться не менее 2 раз в день с использованием моющих и </w:t>
      </w:r>
      <w:r>
        <w:rPr>
          <w:rFonts w:ascii="Calibri" w:hAnsi="Calibri" w:cs="Calibri"/>
        </w:rPr>
        <w:lastRenderedPageBreak/>
        <w:t>дезинфицирующих средств или средств, обладающих одновременно моющим и дезинфицирующим действием.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по назначению, обрабатываются и хранятся в выделенном помещении (или шкафчике). По окончании уборки инвентарь обрабатывают моющими и дезинфицирующими средствами и просушивают;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36) не реже 1 раза в неделю во всех помещениях должна быть проведена уборка в соответствии с графиком, утвержденным администрацией. Во время уборки моют и обрабатывают дезинфицирующими растворами стены, пол, плинтусы, двери, окна (изнутри), мебель и оборудование;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37) остриженные волосы собирают в совок непосредственно у кресла и складывают в одноразовые полиэтиленовые пакеты для мусора или мешки из крафт-бумаги, а затем мешок или пакет закрывают, перевязывают, хранят в подсобном помещении и удаляются (утилизируются) вместе с твердыми коммунальными отходами;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38) в организациях, оказывающих косметические и парикмахерские услуги, должен осуществляться производственный контроль в соответствии с программой производственного контроля за параметрами микроклимата (в теплый и холодный период года), уровнями искусственной освещенности (1 раз в год), качеством проведения стерилизации инструментов и эффективностью работы стерилизационного оборудования (2 раза в год);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Стерилизационное оборудование подлежит бактериологическому контролю после установки, ремонта и в ходе эксплуатации. Контроль качества каждого цикла стерилизации должен осуществляться посредством химических индикаторов.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100. К деятельности хозяйствующих субъектов, оказывающих услуги по стирке текстильных изделий (далее - прачечные),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требования правил не распространяются на прачечные, предназначенные для обработки спецодежды, загрязненной радиоактивными веществами;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планировка прачечных должна обеспечивать последовательность технологического процесса;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не допускается пересечение потоков чистого и грязного белья, кроме прачечных самообслуживания;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прачечные, кроме прачечных самообслуживания, должны иметь два отделения, изолированных друг от друга.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Отдельные технологические линии должны выделяться для стирки белья из медицинских организаций;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полы и стены помещений на всю высоту выполняются из материалов, устойчивых к воздействию влаги, температуры, моющих и дезинфицирующих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Производственные помещения прачечных должны иметь гидроизоляцию полов и стен;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входы в прачечные, кроме прачечных самообслуживания, должны иметь отдельный вход;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7) в помещениях прачечной ежедневно проводится влажная уборка всех помещений. Уборка с обработкой стен, полов, оборудования, инвентаря, светильников с применением моющих и дезинфицирующих средств проводится 1 раз в месяц.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по назначению, обрабатывают и хранят в выделенном помещении (или шкафчике). По окончании уборки инвентарь обрабатывают моющими и дезинфицирующими средствами и просушивают;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в помещениях прачечной должна проводиться еженедельная дезинфекция.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Пункты приема-выдачи прачечных могут размещаться как в отдельно стоящем здании, так и в пристроенных, встроенных, встроенно-пристроенных помещениях к многоквартирным домам и общественным зданиям. При размещении пунктов приема-выдачи в многоквартирных домах их помещения должны иметь входы, изолированные от жилых помещений.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Не допускается хранение чистого белья непосредственно на полу. Выдача чистого белья производится в упаковке.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Перевозка белья от пунктов приема-выдачи до производственных помещений прачечных и от помещений прачечных до пунктов приема-выдачи должна осуществляться в закрытых мешках или пакетах.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101. К размещению, устройству, содержанию, эксплуатации зданий, помещений общественных туалетов предъявляются следующие санитарно-эпидемиологические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размещение общественных туалетов в многоквартирных домах и жилых домах не допускается;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общественные туалеты должны быть канализованными путем присоединения к общей канализационной сети. В населенных пунктах, в которых отсутствует централизованная система канализации, общественные туалеты должны иметь подводку воды со спуском на локальные очистные сооружения или в водонепроницаемый выгреб с последующим вывозом сточной воды ассенизационным транспортом в централизованную систему канализации;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передвижные общественные туалеты размещаются в местах, где есть техническая возможность их присоединения к сетям водопровода и канализации. Мобильные туалетные кабины, не требующие подключения к сетям водопровода и канализации, обслуживаются и очищаются не реже 1 раза в день или чаще при наполнении;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при размещении их в габаритах общественных зданий вентиляция должна быть приточно-вытяжной, не соединенной с системой вентиляции основного здания. В общественных туалетах типа люфт-клозетов необходимо устройство вентиляционного канала с тепловым или механическим побуждением из выгреба;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стены и пол в общественных туалетах должны быть покрыты моющимися водонепроницаемыми материалами. Устройство пола должно обеспечивать сток жидкости в напольные трапы, соединенные с сетью канализации;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общественные туалеты должны располагаться с учетом возможности оборудования уклонов для отвода поверхностных вод.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общественных туалетах должны быть следующие помещения: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а) индивидуальные кабины с закрывающимися дверями (перегородки между кабинами должны иметь высоту не менее 1,25 метра);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б) помещение для размещения в мужском отделении писсуаров, лотков;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в) шлюзы с установкой умывальных раковин;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г) помещение для дежурного персонала;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д) входной тамбур;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е) помещения или шкафы для хранения уборочного инвентаря;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7) в общественных туалетах (в женском и мужском отделениях) необходимо предусмотреть устройство унитазов для детей;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8) в общественных туалетах должны быть организованы дератизационные, дезинсекционные, и дезинфекционные мероприятия в соответствии с санитарными </w:t>
      </w:r>
      <w:hyperlink r:id="rId34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>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Окна в помещениях общественных туалетов в летнее время должны быть оборудованы сетками для защиты от мух;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общественные туалеты должны быть обеспечены жидким мылом или иными моющими средствами, электрополотенцами или бумажными полотенцами, туалетной бумагой, а также должен быть определен график уборки помещений с дезинфицирующими средствами. В кабинах должны быть крючки для верхней одежды, полки для личных вещей посетителей, закрывающиеся урны или бачки для твердых коммунальных отходов.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общественных туалетах в течение рабочего дня проводится влажная уборка помещений с использованием чистящих, моющих и дезинфицирующих средств. Уборочный инвентарь (щетки, тряпки, швабры), моющие и дезинфицирующие средства должны храниться в выделенном помещении или шкафу.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102. К деятельности хозяйствующих субъектов, оказывающих услуги бань (саун), душевых предъявляются следующие требования: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бани, сауны (далее - бани) размещаются в отдельно стоящих зданиях, встроенных (встроенно-пристроенных) помещениях общественных зданий. Не допускается размещение бань в многоквартирных домах;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при эксплуатации бань должен обеспечиваться принцип поточности, предусматривающий последовательность продвижения посетителей по схеме: гардероб, раздевалка, мыльная, парильная. Туалеты размещаются при раздевалках;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3) в банях размещаются: помещения для оказания услуг - маникюра и педикюра, массажа, парикмахерских и косметических услуг, прачечные, объекты общественного питания, розничной торговли, бассейны, при условии соблюдения требований разделов правил;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4) при отсутствии централизованной системы канализации здания бань оборудуются локальными очистными сооружениями;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5) для отделки помещений бань используются материалы, устойчивые к воздействию влаги, температуры, моющих и дезинфицирующих средств;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6) мебель, устанавливаемая в помещениях бань, должна иметь поверхности, доступные для влажной уборки и устойчивые к обработке дезинфицирующими средствами;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7) помещения для мытья оборудуются скамьями, изготовленными из материалов, устойчивых к воздействию влаги и дезинфицирующих средств;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8) ванны и тазы, предназначенные для мытья, должны быть выполнены из материалов, устойчивых к коррозии и обработке дезинфицирующими средствами;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9) отделка парильной проводится строительными материалами, предназначенными для использования при температуре от +20 °C до +160 °C;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10) для хранения чистого и использованного белья должны быть выделены раздельные помещения;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11) при хранении использованного белья более суток должна быть предусмотрена возможность для сушки использованного белья;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12) бани обеспечиваются уборочным инвентарем, который должен быть промаркирован и использоваться в соответствии с маркировкой в зависимости от назначения помещений (туалет, входная группа помещений, мыльно-парильное отделение, раздевалка), храниться в выделенных помещениях или в отдельном шкафу;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13) на протяжении рабочего дня в помещениях бани должна проводиться текущая уборка: мытье полов, скамей в раздевалках, а также мытье пола, скамей из шланга в помещениях мыльных и парильных. Ежедневно, в отсутствие посетителей, в бане производится уборка всех помещений с применением дезинфицирующих средств;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14) уборка помещений бани с обработкой стен, полов, оборудования, инвентаря, светильников с применением моющих и дезинфицирующих средств проводится 1 раз в неделю.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IX. Санитарно-эпидемиологические требования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 размещению, устройству, содержанию зданий, помещений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и деятельности организаций социального обслуживания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103. Организации социального обслуживания размещаются на территории жилой застройки за пределами санитарно-защитных зон организаций, сооружений и иных объектов и на расстояниях, обеспечивающих нормативные уровни физических факторов и загрязнения атмосферного воздуха для территории жилой застройки.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Требования настоящей главы правил не распространяются на деятельность организаций социального обслуживания в жилых помещениях многоквартирных домов и в жилых домах, используемых для предоставления социальных услуг.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104. На территории организации социального обслуживания выделяются и благоустраиваются зоны для отдыха и хозяйственно-бытовой деятельности, физкультурно-оздоровительных занятий.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Места отдыха оборудуются садовой мебелью, навесами, беседками, стационарными или временными туалетами, урнами.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105. Территория отдельно стоящего здания организации социального обслуживания должна иметь наружное электрическое освещение. Уровень освещенности территории должен соответствовать гигиеническим нормативам, предъявляемым к жилым зданиям и помещениям.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106. Уровни инсоляции и естественного освещения помещений, уровни шума, вибрации, ультразвука и инфразвука, электромагнитных полей и излучений на территории и в здании организации социального обслуживания не должны превышать гигиенические нормативы для помещений жилых, общественных зданий и территории жилой застройки.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107. В качестве источников искусственного освещения в жилых помещениях, коридорах, гостиных, помещениях для занятий, обеденном зале-столовой и других помещениях применяются люминесцентные лампы или лампы с аналогичными светотехническими характеристиками со светорассеивающей арматурой, для производственных помещений столовой, прачечной и душевых - с влагозащитной арматурой, в помещениях медицинского назначения - с закрытыми светильниками. Не используются в одном помещении одновременно в качестве источника общего освещения лампы разного типа.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108. На территории организации социального обслуживания оборудуется площадка с твердым покрытием и устройством ограждения для установки мусоросборников.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109. При размещении организаций социального обслуживания с обеспечением проживания в нескольких зданиях, между ними должны быть отапливаемые переходы, за исключением случаев размещения этих организаций в нескольких зданиях, в каждом из которых имеются основные группы помещений, указанные в </w:t>
      </w:r>
      <w:hyperlink w:anchor="P659">
        <w:r>
          <w:rPr>
            <w:rFonts w:ascii="Calibri" w:hAnsi="Calibri" w:cs="Calibri"/>
            <w:color w:val="0000FF"/>
          </w:rPr>
          <w:t>пункте 110</w:t>
        </w:r>
      </w:hyperlink>
      <w:r>
        <w:rPr>
          <w:rFonts w:ascii="Calibri" w:hAnsi="Calibri" w:cs="Calibri"/>
        </w:rPr>
        <w:t xml:space="preserve"> правил.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Здания организаций социального обслуживания, оказывающих социальные услуги без обеспечения проживания, могут быть пристроенными к многоквартирным домам, общественным зданиям, а также встроенными в многоквартирные дома и встроенно-пристроенными к многоквартирным домам, зданиям общественного назначения (кроме административных зданий промышленных предприятий).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Размещение организаций социального обслуживания осуществляется во встроенных в многоквартирные дома помещениях, во встроенно-пристроенных помещениях (или пристроенных) при наличии изолированного от жилой части входа и соблюдении санитарно-эпидемиологических требований к помещениям общественного назначения, размещаемых в многоквартирных зданиях.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Размещение организаций, оказывающих социальные услуги по уходу с обеспечением проживания, осуществляется во встроенных в многоквартирные дома помещениях, во встроенно-пристроенных помещениях (или пристроенных) при условии отсутствия оказания медицинской помощи в стационарных условиях, обеспечивающей круглосуточное медицинское наблюдение и лечение.</w:t>
      </w:r>
    </w:p>
    <w:p w:rsidR="008F0278" w:rsidRDefault="008F0278">
      <w:pPr>
        <w:spacing w:before="220" w:after="1" w:line="220" w:lineRule="atLeast"/>
        <w:ind w:firstLine="540"/>
        <w:jc w:val="both"/>
      </w:pPr>
      <w:bookmarkStart w:id="9" w:name="P659"/>
      <w:bookmarkEnd w:id="9"/>
      <w:r>
        <w:rPr>
          <w:rFonts w:ascii="Calibri" w:hAnsi="Calibri" w:cs="Calibri"/>
        </w:rPr>
        <w:t>110. В организациях социального обслуживания по уходу с обеспечением проживания должны быть помещения, предназначенные для: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приема лиц пожилого возраста, лиц с ограниченными возможностями здоровья и инвалидов;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проживания лиц пожилого возраста, лиц с ограниченными возможностями здоровья и инвалидов;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организации питания, медицинского обслуживания и социальной адаптации лиц пожилого возраста, лиц с ограниченными возможностями здоровья и инвалидов;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хозяйственные помещения;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санитарно-бытовые помещения для работников организации социального обслуживания.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Помещение для приема вновь поступающих лиц, лиц с ограниченными возможностями здоровья и инвалидов в организацию социального обслуживания по уходу с обеспечением проживания оборудуется отдельным входом.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111. Жилые помещения организаций, оказывающих социальные услуги по уходу с обеспечением проживания, организуются по типу жилых ячеек и (или) жилых групп.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Жилые помещения по типу жилых ячеек организуются для группы численностью не более 6 человек с общей гостиной, кухней, столовой, прихожей, санитарным узлом.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организации по типу жилых групп жилые комнаты (спальни) и места общего пользования (кухня, душевая, санитарные узлы) должны быть связаны через коридор (коридоры).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зданиях, жилые помещения которых организованы по типу жилых групп, должен быть туалет для каждой жилой комнаты (спальни), а также для каждой жилой группы не менее чем по одному туалету раздельно для мужчин и женщин, оборудованных унитазами в закрытых кабинках (писсуарами - в мужском туалете) и умывальниками.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зданиях, жилые помещения которых организованы по типу жилых групп, должны быть рекреационные зоны (гостиные) и кухни (или совмещенные кухни-гостиные) общие для группы не более 6 человек, проживающих в соседних жилых комнатах (спальнях).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зданиях, жилые помещения которых организованы по типу жилых групп, должны быть отдельные помещения или шкафы для размещения уличной одежды и обуви.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112. Спальные комнаты в организациях, оказывающих услуги по уходу с обеспечением проживания, организуются на 1 - 3 человека. В организациях социального обслуживания, предоставляющих социальные услуги без обеспечения проживания престарелым и инвалидам (дневное пребывание), для отдыха получателей социальных услуг в течение дневного пребывания создаются зоны отдыха с креслами и (или) диванами.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113. Учебные помещения, учебно-производственные (лечебно-трудовые) мастерские, предусмотренные в составе организаций социального обслуживания в соответствии с их профилем, оборудуются в соответствии с требованиями санитарных правил к условиям труда.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Не допускается размещение учебно-производственных мастерских в одном блоке с помещениями для проживания.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114. Планировка и оборудование всех помещений, включая спальные комнаты, должны предусматривать возможность использования их лицами с ограниченными возможностями, использующими специальные средства для передвижения и размещение технических средств реабилитации на расстоянии, позволяющем гражданам воспользоваться ими.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Здания организаций социального обслуживания высотой 2 и более этажей оборудуются лифтами и (или) другими устройствами для транспортирования лиц пожилого возраста, лиц с ограниченными возможностями здоровья и инвалидов.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115. Ограждающие устройства отопительных приборов должны быть выполнены из материалов, безопасных для здоровья человека.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116. В организациях социального обслуживания по уходу с обеспечением проживания, жилые комнаты которых организованы по типу жилых групп, должны быть отдельные помещения для хранения технических средств реабилитации.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Технические средства реабилитации индивидуального использования должны иметь обозначение (метку), позволяющую определить их пользователей.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117. В составе медицинского пункта в организациях, предоставляющих услуги по уходу с обеспечением проживания, должно быть приемно-карантинное отделение с изолятором.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Изолятор оборудуется из расчета не менее 4 коек при количестве проживающих 100 и более человек. При проживании менее 100 человек должен быть изолятор, оборудованный не менее двумя койками. Количество палат не менее двух (мужская и женская).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 на 1 койку.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Медицинский кабинет размещается рядом с палатами изолятора и имеет отдельный вход из коридора.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118. Буфетная приемно-карантинного отделения оборудуется моечными ваннами и баком для дезинфекции посуды, шкафом для хранения посуды и инвентаря, столом.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119. Системы отопления, вентиляции и кондиционирования воздуха организаций социального обслуживания должны обеспечивать оптимальные условия проживания или находиться в границах допустимых параметров микроклимата и воздушной среды помещений согласно показателям микроклимата помещений, установленным гигиеническими нормативами.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120. Концентрации вредных веществ в воздухе помещений не должны превышать гигиенические нормативы для атмосферного воздуха населенных мест.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Все помещения для пребывания ежедневно проветриваются. Для проветривания должны быть фрамуги, форточки, открывающиеся или откидные окна.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121. Помещения постоянного пребывания и проживания оборудуют приборами по обеззараживанию воздуха.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122. Уровни естественного и искусственного освещения в помещениях организации социального обслуживания должны соответствовать гигиеническим нормативам естественного, искусственного и совмещенного освещения жилых и общественных зданий.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123. Потолки, стены и полы всех помещений должны быть без нарушения целостности, признаков поражения грибком и иметь отделку, позволяющую осуществить уборку влажным способом с использованием моющих и дезинфицирующих средств. Используемые строительные и отделочные материалы не должны оказывать вредное влияние для здоровья человека.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124. В производственных и складских помещениях пищеблока, буфетных, коридоров и холлов, помещениях с влажным режимом (душевые, умывальные, туалеты), помещениях прачечной, кладовых для хранения чистого и грязного белья стены должны быть на высоту не ниже 1,8 метра облицованы материалами, устойчивыми к влажной обработке с использованием моющих и дезинфицирующих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125. Жилые комнаты (спальни) оборудуются кроватями, столами, стульями, тумбочками, шкафами для хранения домашней одежды, белья, обуви.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Каждый проживающий в организации социального обслуживания обеспечивается постельными принадлежностями, постельным бельем и полотенцами (для лица, ног, банное). В умывальных и туалетных комнатах используются одноразовые полотенца для рук и ног.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Количество отделений в шкафах не должно быть меньше количества спальных мест в комнате.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Количество кроватей, тумбочек и стульев не должно быть меньше количества проживающих. Использование двухъярусных кроватей и раскладных кроватей не допускается.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разделения пространства в жилых комнатах (спальнях) используется оборудование из материалов, позволяющих осуществить влажную обработку с использованием моющих и дезинфицирующих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126. В организациях социального обслуживания используются оборудование и мебель, покрытие которых обеспечивает возможность проведения влажной обработки с применением моющих и дезинфицирующих средств. При использовании мягкой мебели должны быть съемные чехлы (не менее 2 комплектов) со стиркой их по мере загрязнения, но не реже 1 раза в месяц.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127. В санитарном узле организации социального обслуживания по уходу с обеспечением проживания организуются умывальная зона, зона унитазов в закрытых кабинках (писсуары - в мужском туалете) и зона душевой.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Умывальная зона оборудуется умывальной раковиной и вешалками для полотенец, полочками для умывальных принадлежностей.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Зона унитазов оборудуется закрытыми кабинками с унитазами с сиденьем, держателями для туалетной бумаги.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Зона душевой оборудуется душевой установкой в закрытой кабинке, вешалками, полочками и скамьями для умывальных принадлежностей, полотенец и личной одежды, резиновыми ковриками с ребристой поверхностью.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случае, если туалет оборудуется несколькими раковинами, унитазами в закрытых кабинках, душевыми установками в закрытых кабинках, должны быть смонтированы перегородки с дверьми между зонами унитазов и душевых.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хранения уборочного инвентаря оборудуются отдельные помещения (шкафы).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Помещения, организованные по типу жилых ячеек, оборудуются из расчета не менее 1 раковины, унитаза и душевой установки на 3 проживающих. В жилых помещениях, организованных по типу жилых групп, предусматривается 1 санитарный узел на 6 проживающих.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128. На каждом этаже организации социального обслуживания, предоставляющей социальные услуги без обеспечения проживания, оборудуются туалеты для мужчин и женщин.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Туалеты оборудуют умывальниками и кабинами с дверями. Кабины оснащают мусорными ведрами, держателями для туалетной бумаги, сиденьями на унитазы. Во вновь строящихся организациях в туалетах для мужчин дополнительно устанавливают писсуары, оборудованные перегородками. Умывальные раковины обеспечиваются мылом или иными моющими средствами, электро- или бумажными полотенцами, ведрами для сбора мусора.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На этаже пребывания престарелых и инвалидов туалеты должны быть оборудованы с учетом обеспечения условий доступности для инвалидов маломобильных групп.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129. Комната личной гигиены женщин в организациях социального обслуживания по уходу с обеспечением проживания оборудуется биде или поддоном с шлангом, умывальником и унитазом.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130. В организациях социального обслуживания по уходу с обеспечением проживания оборудуются помещения прачечной для стирки постельного белья, полотенец и личных вещей.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Стирка личных вещей осуществляется с использованием бытовых стиральных машин, с предоставлением проживающим возможности использования бытовых стиральных машин в этих целях. Бытовые стиральные машины устанавливаются в помещении санитарного узла или в санитарно-бытовом помещении блока жилых ячеек и жилых групп. Не допускается установка бытовой стиральной машины в помещении для приготовления и (или) приема пищи (кухне), в жилых комнатах (спальнях).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При отсутствии условий для отдельной стирки личных вещей каждого получателя услуг используется индивидуальный мешок для стирки.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131. Предусматривается использование гладильных досок и утюгов в жилых ячейках и санитарно-бытовом помещении жилых групп организаций социального обслуживания по уходу с обеспечением проживания.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132. В организациях социального обслуживания по уходу с обеспечением проживания обеспечиваются условия для оказания проживающим парикмахерских услуг с соблюдением санитарно-эпидемиологических требований.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133. Кладовые оборудуются стеллажами или шкафами для раздельного хранения грязного и чистого белья, моющих и дезинфицирующих средств, личных вещей проживающих.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134. При размещении лиц, лишенных возможностей к самостоятельному передвижению, должно быть специализированное оборудование, предназначенное для профилактики возникновения осложнений и обеспечения безопасности получателей услуг.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135. В организациях социального обслуживания по уходу с обеспечением проживания питание проживающих организуется не менее 3 раз в день, диетическое (лечебное) питание организуется по медицинским показаниям.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136. В организации социального обслуживания по уходу с обеспечением проживания может быть организована доставка готовых блюд из организаций общественного питания.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137. Для хранения скоропортящихся продуктов в буфетах-раздаточных, кухнях, кухнях-гостиных и блоках жилых помещений должно быть холодильное оборудование.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138. В организации социального обслуживания должен быть обеспечен свободный доступ получателей социальных услуг к питьевой воде.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Питьевой режим организуют с использованием питьевой кипяченой или бутилированной воды, расфасованной в емкости. По качеству и безопасности питьевая вода должна отвечать санитарно-эпидемиологическим требованиям к питьевой воде.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использовании установок с дозированным розливом питьевой воды, расфасованной в емкости, замена емкости осуществляется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Обработка дозирующих устройств проводится в соответствии с эксплуатационной документацией (инструкцией) изготовителя.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организации питьевого режима с использованием бутилированной воды должно быть обеспечено наличие чистой посуды (стеклянной, фаянсовой или одноразовых стаканчиков), а также отдельных промаркированных подносов для чистой и использованной стеклянной или фаянсовой посуды, контейнеров для сбора использованной посуды одноразового применения.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Бутилированная питьевая вода непосредственно из потребительской упаковки используется при объеме упаковки не более 0,5 литра.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139. Все помещения организации социального обслуживания ежедневно убираются влажным способом с применением моющих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местах общего пользования (буфетных, столовых, вестибюле, коридорах, гостиных, санитарных узлах, душевых, ванных комнатах) влажная уборка проводится ежедневно с применением моющих и дезинфицирующих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В столовой и туалетах дезинфицирующие средства применяются в соответствии с режимом, для борьбы с бактериальными инфекциями, в душевых и ванных комнатах - для борьбы с грибковыми инфекциями.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помещениях для занятий физкультурой ковровые покрытия ежедневно очищаются с использованием пылесоса, спортивный инвентарь ежедневно протирается влажной ветошью. При использовании спортивных матов матерчатые чехлы спортивных матов подвергаются стирке не реже 1 раза в неделю и по мере их загрязнения.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140. Окна снаружи и изнутри моются по мере загрязнения, но не реже 2 раз в год (весной и осенью).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Чистка светильников общего освещения проводится по мере загрязнения, но не реже двух раз в год. Замена перегоревших ламп и неисправных источников света осуществляется своевременно.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Вытяжные вентиляционные решетки очищаются от пыли не реже 1 раза в месяц.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141. Санитарно-техническое оборудование ежедневно обрабатывается дезинфицирующими растворами. Сиденья на унитазах, ручки сливных бачков и ручки дверей обрабатываются с использованием моющих и дезинфицирующих средств. Ванны, раковины, унитазы чистятся с использованием чистящих и дезинфицирующих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142. Уборка всех помещений и оборудования проводится не реже 1 раза в месяц с применением моющих и дезинфицирующих растворов. Во время уборок ковровые покрытия подвергаются влажной обработке или проветриваются и выколачиваются на улице. Возможно использование моющего пылесоса.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Постельные принадлежности подвергаются обработке в дезинфекционной камере по мере загрязнения, а также после выписки (смерти) проживающих из организации социального обслуживания. Могут использоваться чехлы для матрацев и подушек, изготовленные из материалов, устойчивых к дезинфицирующим средствам.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Смена постельного белья и одежды производится по мере загрязнения, но не реже 1 раза в неделю.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143. Уборочный инвентарь маркируется с учетом функционального назначения помещений и видов уборочных работ и хранится в выделенном помещении (шкафу). Стиральные машины для стирки уборочного материала устанавливаются в местах комплектации уборочных тележек. Возможно использование одного держателя тряпок для всех видов помещений и поверхности, за исключением туалетов. Для уборки туалетов должен быть выделен отдельный комплект уборочного инвентаря.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144. В помещениях столовой, жилых комнат, спален, медицинского назначения устанавливаются москитные сетки на окна в целях предотвращения проникновения насекомых в помещения.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145. Каждый поступающий в организацию социального обслуживания по уходу с обеспечением проживания должен иметь медицинскую справку со сведениями о результатах обследования на туберкулез, результатах лабораторных исследований на группу возбудителей кишечных инфекций, яйца гельминтов, дифтерию, инфекций, передающихся половым путем, профилактических прививках и справку об отсутствии контактов с инфекционными больными по </w:t>
      </w:r>
      <w:r>
        <w:rPr>
          <w:rFonts w:ascii="Calibri" w:hAnsi="Calibri" w:cs="Calibri"/>
        </w:rPr>
        <w:lastRenderedPageBreak/>
        <w:t>месту проживания в течение 21 календарного дня до поступления в организацию по уходу с обеспечением проживания.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146. Прием лиц в организацию социального обслуживания по уходу с обеспечением проживания осуществляется по результатам проведенного этой организацией медицинского осмотра. При выявлении у принимаемых лиц признаков инфекционного заболевания, а у временно отсутствовавших в организации 5 и более дней при отсутствии справки об отсутствии контакта с больными инфекционными заболеваниями, выданной медицинской организацией по месту проживания (пребывания), принимаемые лица помещаются в изолятор приемно-карантинного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147. Все поступающие в организацию социального обслуживания по уходу с обеспечением проживания лица осматриваются на наличие педикулеза и чесотки. В случае обнаружения лиц, пораженных педикулезом или чесоткой, проводится комплекс мероприятий в соответствии с санитарно-эпидемиологическими требованиями.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148. Больные с признаками инфекционного заболевания помещаются в изолятор социального обслуживания по уходу с обеспечением проживания для временного пребывания до их госпитализации в медицинскую организацию.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149. Постельные принадлежности (матрацы, подушки, одеяла) подвергаются обработке в дезинфекционной камере по мере загрязнения, по эпидемическим показаниям, а также после выписки (смерти) проживающих. Организации социального обслуживания по уходу с обеспечением проживания обеспечиваются обменным фондом постельных принадлежностей. Для матрацев и подушек используются чехлы, изготовленные из материалов, устойчивых к дезинфицирующим средствам.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При проведении дезинфекции, дезинсекции, дератизации, предстерилизационной очистки и стерилизации должны соблюдаться правила охраны труда и использования средств индивидуальной защиты с учетом инструкции по применению конкретных средств дезинфекции, дезинсекции, дератизации.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профилактической дезинфекции не применяются фенольные и альдегидсодержащие средства.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150. Гигиенический уход (умывание, чистка зубов, уход за телом и волосами) за гражданами, испытывающими затруднение при самостоятельном передвижении, осуществляется ежедневно, уход за ногтями и бритье - еженедельно.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 необходимости, но не реже 1 раза в неделю, производится полное купание в душе или ванной комнате, уход за ногтями рук и ног, уход за кожей.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Осмотр на педикулез и чесотку должен осуществляться не реже 1 раза в неделю.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проживающих должна быть организована возможность стрижки не реже 1 раза в 2 месяца и бритья не реже 2 раз в неделю.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151. Работники организации социального обслуживания по уходу с обеспечением проживания обеспечиваются специальной одеждой (костюмами, халатами, фартуками, шапочками), масками или другими средствами защиты органов дыхания, а также перчатками при работе с грязным бельем и растворами дезинфицирующих средств.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152. Стирка постельного белья, полотенец, санитарной и специальной одежды работников организации социального обслуживания осуществляется в прачечной. Стирка постельного белья и </w:t>
      </w:r>
      <w:r>
        <w:rPr>
          <w:rFonts w:ascii="Calibri" w:hAnsi="Calibri" w:cs="Calibri"/>
        </w:rPr>
        <w:lastRenderedPageBreak/>
        <w:t>полотенец, личных вещей проживающих осуществляется отдельно от стирки специальной и санитарной одежды. Не допускается стирка специальной и санитарной одежды на дому.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Хранение санитарной и специальной одежды осуществляется раздельно от личной одежды работников в индивидуальных двухсекционных шкафчиках в гардеробной для работников.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153. Не допускается привлечение лиц, получающих услуги по уходу с обеспечением проживания, к приготовлению готовых блюд и раздаче пищи, нарезке хлеба при организации общественного питания в столовых, буфетах-раздаточных, а также к сбору и сортировке грязного белья при организации централизованной стирки белья.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организациях социального обслуживания, жилые помещения в которых организованы по типу жилых ячеек и жилых групп, допускается организация приготовления пищи получателями социальных услуг для собственных нужд.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154. В организациях, оказывающих социальные услуги в стационарной форме, должны обеспечиваться ежедневные прогулки для получателей социальных услуг.</w:t>
      </w:r>
    </w:p>
    <w:p w:rsidR="008F0278" w:rsidRDefault="008F0278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получателей социальных услуг, испытывающих затруднение при самостоятельном передвижении, ежедневные прогулки проводятся на основании состояния здоровья, погодных условий и индивидуальных потребностей.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санитарным правилам СП 2.1.4284-26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"Санитарно-эпидемиологические требования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эксплуатации помещений, зданий,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сооружений, оборудования и транспорта,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а также условиям деятельности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хозяйствующих субъектов, осуществляющих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продажу товаров, выполнение работ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или оказание услуг", утвержденным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Главного государственного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санитарного врача Российской Федерации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от 02.06.2026 N 20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</w:pPr>
      <w:bookmarkStart w:id="10" w:name="P775"/>
      <w:bookmarkEnd w:id="10"/>
      <w:r>
        <w:rPr>
          <w:rFonts w:ascii="Calibri" w:hAnsi="Calibri" w:cs="Calibri"/>
          <w:b/>
        </w:rPr>
        <w:t>НАБОР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ОСНОВНЫХ ПОМЕЩЕНИЙ, НЕОБХОДИМЫХ ДЛЯ ОБЕСПЕЧЕНИЯ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ПРОТИВОЭПИДЕМИЧЕСКОГО РЕЖИМА И МИНИМАЛЬНЫЕ ПЛОЩАДИ ПОМЕЩЕНИЙ</w:t>
      </w:r>
    </w:p>
    <w:p w:rsidR="008F0278" w:rsidRDefault="008F0278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6236"/>
        <w:gridCol w:w="2267"/>
      </w:tblGrid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помещений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Площадь (м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)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2"/>
            </w:pPr>
            <w:r>
              <w:rPr>
                <w:rFonts w:ascii="Calibri" w:hAnsi="Calibri" w:cs="Calibri"/>
              </w:rPr>
              <w:t>1. Площади на одну койку в палатах различного назначения и вместимости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1.1. Палаты на одну койку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Интенсивной терапии, для ожоговых больных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Нейрохирургические, ортопедотравматологические, радиологические, ожоговые (кроме отделений интенсивной </w:t>
            </w:r>
            <w:r>
              <w:rPr>
                <w:rFonts w:ascii="Calibri" w:hAnsi="Calibri" w:cs="Calibri"/>
              </w:rPr>
              <w:lastRenderedPageBreak/>
              <w:t>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Индивидуальная родовая палата с кроватью-трансформером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Индивидуальная родовая палата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Для новорожденных (изолятор)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Для детей до 7 лет с круглосуточным пребыванием матерей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Для взрослых или детей старше 7 лет с сопровождающим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Предродовые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Прочие палаты на одну койку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1.2. Палаты на две койки и более (площадь указана из расчета на одну койку)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4"/>
            </w:pPr>
            <w:r>
              <w:rPr>
                <w:rFonts w:ascii="Calibri" w:hAnsi="Calibri" w:cs="Calibri"/>
              </w:rPr>
              <w:t>Для взрослых и детей старше 7 лет: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Интенсивной терапии, реанимации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Инфекционные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Психиатрические общего типа и наркологические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Предродовые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4"/>
            </w:pPr>
            <w:r>
              <w:rPr>
                <w:rFonts w:ascii="Calibri" w:hAnsi="Calibri" w:cs="Calibri"/>
              </w:rPr>
              <w:t>Для детей до 7 лет: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Интенсивной терапии, реанимации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 дневным пребыванием матерей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 круглосуточным пребыванием матерей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диагностические палаты, палаты для пациентов, передвигающихся с помощью кресел-колясок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7,5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Инфекционные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Психиатрические общего типа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Прочие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4"/>
            </w:pPr>
            <w:r>
              <w:rPr>
                <w:rFonts w:ascii="Calibri" w:hAnsi="Calibri" w:cs="Calibri"/>
              </w:rPr>
              <w:t>Для детей до 1 года: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22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Интенсивной терапии для новорожденных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4"/>
            </w:pPr>
            <w:r>
              <w:rPr>
                <w:rFonts w:ascii="Calibri" w:hAnsi="Calibri" w:cs="Calibri"/>
              </w:rPr>
              <w:t>Для детей с круглосуточным пребыванием матерей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Для детей с дневным пребыванием матерей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4"/>
            </w:pPr>
            <w:r>
              <w:rPr>
                <w:rFonts w:ascii="Calibri" w:hAnsi="Calibri" w:cs="Calibri"/>
              </w:rPr>
              <w:t>В палатах без пребывания матерей: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- на 1 кроватку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4,5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- на 1 кувез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Прочие палаты на две койки и более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2"/>
            </w:pPr>
            <w:r>
              <w:rPr>
                <w:rFonts w:ascii="Calibri" w:hAnsi="Calibri" w:cs="Calibri"/>
              </w:rPr>
              <w:t>2. Консультативные, лечебные, диагностические помещения, помещения восстановительного лечения, общие для разных структурных подразделений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Кабинет-офис для приема пациентов без проведения осмотра (психолог, юрист, социальный работник и иные)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врача (фельдшера) для приема взрослых пациентов (без специализированных кресел, аппаратных методов диагностики, лечения и парентеральных вмешательств), кабинет предрейсовых или послерейсовых осмотров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врача (фельдшера) для приема детей (без специализированных кресел, аппаратных методов диагностики, лечения и парентеральных вмешательств)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врача с оборудованным рабочим местом (гинеколог, уролог, проктолог, офтальмолог, оториноларинголог)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врача (стоматолога-терапевта, хирурга, ортопеда, ортодонта, детского стоматолога)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14 + 10 на каждую дополнительную стоматологическую установку или 7 - на дополнительное стоматологическое кресло без установки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гигиены полости рта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Операционный блок стоматологический: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  <w:vMerge w:val="restart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Предоперационная (может быть совмещена со стерилизационной)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операционная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</w:tr>
      <w:tr w:rsidR="008F0278"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комната временного пребывания пациента после операции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Малая операционная на территории стоматологического отделения: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шлюз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предоперационная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малая операционная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</w:tr>
      <w:tr w:rsidR="008F0278">
        <w:tc>
          <w:tcPr>
            <w:tcW w:w="566" w:type="dxa"/>
            <w:vMerge w:val="restart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Зуботехническая лаборатория: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зубных техников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 (4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 xml:space="preserve"> на одного техника, но не более 10 техников в одном помещении)</w:t>
            </w:r>
          </w:p>
        </w:tc>
      </w:tr>
      <w:tr w:rsidR="008F0278"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Специализированные помещения: полимеризационная, гипсовочная, полировочная, паяльная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8F0278"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Литейная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Манипуляционная, смотровая с аппаратными методами диагностики и лечения при кабинете врача-специалиста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Перевязочная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Процедурная для внутривенных вливаний, забора венозной крови, внутримышечных, внутрикожных инъекций, экстракорпоральной гемокоррекции, прививочный кабинет, процедурная врача-косметолога с парентеральными вмешательствами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взятия проб капиллярной крови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 на каждое рабочее место, но не менее 9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Малая операционная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Предоперационная при малой операционной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Шлюз при малой операционной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временного пребывания пациента после амбулаторных оперативных вмешательств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 на 1 место, но не менее 9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Комната хранения и разведения вакцины БЦЖ, хранения вакцины против гепатита B в акушерском стационаре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для занятий малых (до 5 человек) групп (логопедических, психотерапевтических и иных)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Кабинеты электросветолечения, теплолечения, лазерной терапии, магнитотерапии, кислородной терапии, иглорефлексотерапии, лечения электросном и иные.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 на 1 место, но не менее 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для занятий групп более 5 человек (логопедический, психотерапевтический, гипнотарий и иные)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 на место, но не менее 24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Процедурная эндоскопии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мойки и обработки эндоскопов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водогрязелечения, ванный зал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 на 1 место (ванну)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51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ингаляционной терапии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 на 1 место, но не менее 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Зал лечебной физкультуры для групповых занятий, тренажерный зал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 на 1 место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Кабинеты механотерапии, трудотерапии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 на 1 место, но не менее 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Кабинеты массажа, мануальной терапии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 на 1 кушетку, но не менее 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Кабинет магнитно-резонансной томографии: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 соответствии с техническими требованиями к оборудованию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Комната управления магнитно-резонансной томографии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Подготовительная комната для пациента при кабинете магнитно-резонансной томографии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2"/>
            </w:pPr>
            <w:r>
              <w:rPr>
                <w:rFonts w:ascii="Calibri" w:hAnsi="Calibri" w:cs="Calibri"/>
              </w:rPr>
              <w:t>3. Специфические помещения отдельных структурных подразделений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3.1. Приемные отделения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Фильтр-бокс детских поликлиник, приемно-смотровой бокс стационаров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Санитарный пропускник для пациентов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(место) для хранения каталок и кресел-колясок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Фильтр для приема рожениц и беременных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временного хранения вещей пациентов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Предреанимационная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Реанимационный зал (при наличии)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Родильный бокс: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  <w:vMerge w:val="restart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уличный тамбур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санитарной обработки рожениц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</w:tr>
      <w:tr w:rsidR="008F0278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  <w:tcBorders>
              <w:bottom w:val="nil"/>
            </w:tcBorders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индивидуальная родовая палата с кроватью-трансформером;</w:t>
            </w:r>
          </w:p>
        </w:tc>
        <w:tc>
          <w:tcPr>
            <w:tcW w:w="2267" w:type="dxa"/>
            <w:tcBorders>
              <w:bottom w:val="nil"/>
            </w:tcBorders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24;</w:t>
            </w:r>
          </w:p>
        </w:tc>
      </w:tr>
      <w:tr w:rsidR="008F0278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  <w:tcBorders>
              <w:top w:val="nil"/>
            </w:tcBorders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индивидуальная родовая палата</w:t>
            </w:r>
          </w:p>
        </w:tc>
        <w:tc>
          <w:tcPr>
            <w:tcW w:w="2267" w:type="dxa"/>
            <w:tcBorders>
              <w:top w:val="nil"/>
            </w:tcBorders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</w:tr>
      <w:tr w:rsidR="008F0278"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туалет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8F0278"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подготовительная с душем для работников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3.2. Прочие помещения палатных секций (отделений)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Пост дежурной медицинской сестры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 (помещение</w:t>
            </w:r>
          </w:p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или зона)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Буфетная с оборудованием для мойки столовой посуды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Буфетная при применении технологии системы "таблет-питания"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Обеденный зал (при наличии)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1,2 на 1 посадочное место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Санитарный узел при палате (унитаз, умывальник, душ)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Туалет при палате (унитаз, умывальник)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Туалет палатной секции (унитазы, умывальники)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Ванная, душевая палатной секции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3.3. Операционные блоки, отделения реанимации и интенсивной терапии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Операционная общепрофильная (в том числе эндоскопическая)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Операционная для проведения ортопедотравматологических и нейрохирургических операций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Операционная для проведения операций на сердце, рентгенооперационная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Предоперационная для одной операционной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Предоперационная для двух операционных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Инструментально-материальная или помещение для хранения стерильного, шовного материалов, растворов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 на каждую операционную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Стерилизационная для экстренной стерилизации (при наличии)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разборки и мытья инструментов, эндоскопического оборудования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10, плюс 2 на каждую операционную свыше 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мойки и обеззараживания наркозно-дыхательной аппаратуры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Кладовая наркозно-дыхательной аппаратуры для стационарных отделений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хранения и подготовки крови и кровезаменителей к переливанию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хранения грязного белья и послеоперационных отходов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3.4. Отделения гемодиализа и детоксикации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Диализный зал с постом дежурной медицинской сестры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14 на одно диализное место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водоподготовки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Склад солей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Кладовая растворов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Процедурная для проведения перитонеального диализа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3.5. Диагностические лаборатории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Лаборантская (в том числе гематологическая, биохимическая, эмбриологическая, гистологическая)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 на каждое рабочее место, но не менее 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приема и регистрации биоматериала для лабораторных исследований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работы с документами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Лаборатория срочных анализов (экспресс-лаборатория)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обеззараживания (автоклавная)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Моечная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3.6. Отделения производственной трансфузиологии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Процедурная на 1 кресло для забора донорской крови, плазмафереза, аутоплазмафереза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 на каждое кресло, но не менее 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(со шлюзом) для фракционирования крови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 + 2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99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карантинизации плазмы, помещения хранения неапробированных компонентов крови, хранения кровезаменителей, временного хранения и выдачи крови и ее заменителей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отдыха доноров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3.7. Лаборатория экстракорпорального оплодотворения (ЭКО)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  <w:vMerge w:val="restart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101</w:t>
            </w:r>
          </w:p>
        </w:tc>
        <w:tc>
          <w:tcPr>
            <w:tcW w:w="6236" w:type="dxa"/>
            <w:tcBorders>
              <w:bottom w:val="nil"/>
            </w:tcBorders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Малая операционная</w:t>
            </w:r>
          </w:p>
        </w:tc>
        <w:tc>
          <w:tcPr>
            <w:tcW w:w="2267" w:type="dxa"/>
            <w:tcBorders>
              <w:bottom w:val="nil"/>
            </w:tcBorders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24</w:t>
            </w:r>
          </w:p>
        </w:tc>
      </w:tr>
      <w:tr w:rsidR="008F0278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  <w:tcBorders>
              <w:top w:val="nil"/>
              <w:bottom w:val="nil"/>
            </w:tcBorders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предоперационная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  <w:vMerge/>
          </w:tcPr>
          <w:p w:rsidR="008F0278" w:rsidRDefault="008F0278"/>
        </w:tc>
        <w:tc>
          <w:tcPr>
            <w:tcW w:w="6236" w:type="dxa"/>
            <w:tcBorders>
              <w:top w:val="nil"/>
            </w:tcBorders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шлюз для входа пациентов</w:t>
            </w:r>
          </w:p>
        </w:tc>
        <w:tc>
          <w:tcPr>
            <w:tcW w:w="2267" w:type="dxa"/>
            <w:tcBorders>
              <w:top w:val="nil"/>
            </w:tcBorders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Манипуляционная для взятия яйцеклетки и имплантации оплодотворенной яйцеклетки (предусматривается в случае отсутствия операционной)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Эмбриологическая лаборантская с кабинетом генетика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 + 12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сдачи спермы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105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Криохранилище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3"/>
            </w:pPr>
            <w:r>
              <w:rPr>
                <w:rFonts w:ascii="Calibri" w:hAnsi="Calibri" w:cs="Calibri"/>
              </w:rPr>
              <w:t>3.8. Патолого-анатомические отделения и бюро судебно-медицинской экспертизы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(зона) приема тел умерших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Кладовая для хранения вещей умерших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хранения трупов с кассетным холодильным шкафом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определяется габаритами оборудования, но не менее 12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Секционная на 1 стол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 на стол и 12 на каждый последующий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Предсекционная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Комната приема и регистрации биопсийного и аутопсийного материала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Препараторская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Фиксационная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Архив влажного аутопсийного и биопсийного материала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Архив микропрепаратов и блоков биопсий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одевания трупов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Кладовые консервирующих растворов, ядов и летучих веществ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Кладовая похоронных принадлежностей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119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Кабинеты врачебного освидетельствования живых лиц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по площадям кабинетов для приема пациентов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для работы с документами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хранения вещественных доказательств и ценностей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  <w:outlineLvl w:val="2"/>
            </w:pPr>
            <w:r>
              <w:rPr>
                <w:rFonts w:ascii="Calibri" w:hAnsi="Calibri" w:cs="Calibri"/>
              </w:rPr>
              <w:t>4. Вспомогательные, служебные и бытовые помещения, общие для всех структурных подразделений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Комната работников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Ординаторская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124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хранения чистого белья и постельных принадлежностей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125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хранения расходного материала и медикаментов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126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Гардеробная уличной одежды работников, посетителей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127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Гардеробная домашней и рабочей одежды работников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128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Туалет для работников (унитаз, умывальник)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129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Санитарный узел для работников (унитаз, умывальник, душ)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130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Санитарная комната (обработка суден, временное хранение медицинских отходов, грязного белья)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131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хранения предметов уборки и дезинфицирующих растворов (шкаф)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132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хранения передвижного рентгеновского аппарата, переносной аппаратуры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  <w:tr w:rsidR="008F0278">
        <w:tc>
          <w:tcPr>
            <w:tcW w:w="566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133</w:t>
            </w:r>
          </w:p>
        </w:tc>
        <w:tc>
          <w:tcPr>
            <w:tcW w:w="6236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временного хранения трупов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</w:tr>
    </w:tbl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2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санитарным правилам СП 2.1.4284-26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"Санитарно-эпидемиологические требования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эксплуатации помещений, зданий,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сооружений, оборудования и транспорта,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а также условиям деятельности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хозяйствующих субъектов, осуществляющих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продажу товаров, выполнение работ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или оказание услуг", утвержденным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Главного государственного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санитарного врача Российской Федерации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от 02.06.2026 N 20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</w:pPr>
      <w:bookmarkStart w:id="11" w:name="P1299"/>
      <w:bookmarkEnd w:id="11"/>
      <w:r>
        <w:rPr>
          <w:rFonts w:ascii="Calibri" w:hAnsi="Calibri" w:cs="Calibri"/>
          <w:b/>
        </w:rPr>
        <w:t>МИНИМАЛЬНЫЙ НАБОР И ПЛОЩАДИ ПОМЕЩЕНИЙ ФАП</w:t>
      </w:r>
    </w:p>
    <w:p w:rsidR="008F0278" w:rsidRDefault="008F0278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4"/>
        <w:gridCol w:w="4535"/>
      </w:tblGrid>
      <w:tr w:rsidR="008F0278">
        <w:tc>
          <w:tcPr>
            <w:tcW w:w="4534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ФАП с обслуживанием до 800 человек</w:t>
            </w:r>
          </w:p>
        </w:tc>
        <w:tc>
          <w:tcPr>
            <w:tcW w:w="4535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ФАП, врачебная амбулатория с обслуживанием более 800 человек</w:t>
            </w:r>
          </w:p>
        </w:tc>
      </w:tr>
      <w:tr w:rsidR="008F0278">
        <w:tc>
          <w:tcPr>
            <w:tcW w:w="4534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ожидальная - 10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приема - не менее 12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 xml:space="preserve"> (при установке гинекологического кресла - дополнительно 8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);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процедурный кабинет, совмещенный с прививочным по графику работы, - не менее 12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хранения лекарственных средств - 4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работников с раздевалкой - 4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хранение уборочного инвентаря, моющих и дезинфицирующих средств, чистого белья, временное хранение грязного белья организуется в помещениях или в шкафах вне </w:t>
            </w:r>
            <w:r>
              <w:rPr>
                <w:rFonts w:ascii="Calibri" w:hAnsi="Calibri" w:cs="Calibri"/>
              </w:rPr>
              <w:lastRenderedPageBreak/>
              <w:t>производственных помещений; туалет</w:t>
            </w:r>
          </w:p>
        </w:tc>
        <w:tc>
          <w:tcPr>
            <w:tcW w:w="453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ожидальная - 12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 приема - не менее 12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процедурный кабинет - не менее 10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прививочный кабинет не менее 10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смотровой кабинет с гинекологическим креслом - не менее 10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стерилизационная - не менее 6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хранения лекарственных средств - 4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работников с раздевалкой - 4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для уборочного инвентаря, моющих и дезинфицирующих средств - не менее 2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помещение для хранения грязного белья - не </w:t>
            </w:r>
            <w:r>
              <w:rPr>
                <w:rFonts w:ascii="Calibri" w:hAnsi="Calibri" w:cs="Calibri"/>
              </w:rPr>
              <w:lastRenderedPageBreak/>
              <w:t>менее 2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; туалет</w:t>
            </w:r>
          </w:p>
        </w:tc>
      </w:tr>
    </w:tbl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3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санитарным правилам СП 2.1.4284-26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"Санитарно-эпидемиологические требования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эксплуатации помещений, зданий,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сооружений, оборудования и транспорта,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а также условиям деятельности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хозяйствующих субъектов, осуществляющих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продажу товаров, выполнение работ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или оказание услуг", утвержденным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Главного государственного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санитарного врача Российской Федерации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от 02.06.2026 N 20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</w:pPr>
      <w:bookmarkStart w:id="12" w:name="P1337"/>
      <w:bookmarkEnd w:id="12"/>
      <w:r>
        <w:rPr>
          <w:rFonts w:ascii="Calibri" w:hAnsi="Calibri" w:cs="Calibri"/>
          <w:b/>
        </w:rPr>
        <w:t>ПРЕДЕЛЬНЫЕ ЗНАЧЕНИЯ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СОДЕРЖАНИЯ ОБЩЕГО КОЛИЧЕСТВА МИКРООРГАНИЗМОВ В 1 М</w:t>
      </w:r>
      <w:r>
        <w:rPr>
          <w:rFonts w:ascii="Calibri" w:hAnsi="Calibri" w:cs="Calibri"/>
          <w:b/>
          <w:vertAlign w:val="superscript"/>
        </w:rPr>
        <w:t>3</w:t>
      </w:r>
      <w:r>
        <w:rPr>
          <w:rFonts w:ascii="Calibri" w:hAnsi="Calibri" w:cs="Calibri"/>
          <w:b/>
        </w:rPr>
        <w:t xml:space="preserve"> С УЧЕТОМ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ТЕМПЕРАТУРЫ И КРАТНОСТИ ВОЗДУХООБМЕНА (КЛАСС ЧИСТОТЫ)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ectPr w:rsidR="008F0278" w:rsidSect="006607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850"/>
        <w:gridCol w:w="1303"/>
        <w:gridCol w:w="1303"/>
        <w:gridCol w:w="1134"/>
        <w:gridCol w:w="1984"/>
        <w:gridCol w:w="1984"/>
        <w:gridCol w:w="1417"/>
      </w:tblGrid>
      <w:tr w:rsidR="008F0278">
        <w:tc>
          <w:tcPr>
            <w:tcW w:w="3628" w:type="dxa"/>
            <w:vMerge w:val="restart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Наименование помещений</w:t>
            </w:r>
          </w:p>
        </w:tc>
        <w:tc>
          <w:tcPr>
            <w:tcW w:w="850" w:type="dxa"/>
            <w:vMerge w:val="restart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Класс чистоты помещений</w:t>
            </w:r>
          </w:p>
        </w:tc>
        <w:tc>
          <w:tcPr>
            <w:tcW w:w="2606" w:type="dxa"/>
            <w:gridSpan w:val="2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Санитарно-микробиологические показатели</w:t>
            </w:r>
          </w:p>
        </w:tc>
        <w:tc>
          <w:tcPr>
            <w:tcW w:w="1134" w:type="dxa"/>
            <w:vMerge w:val="restart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Допустимая температура воздуха (расчетная)</w:t>
            </w:r>
          </w:p>
        </w:tc>
        <w:tc>
          <w:tcPr>
            <w:tcW w:w="3968" w:type="dxa"/>
            <w:gridSpan w:val="2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Нормируемый воздухообмен в 1 час, не менее</w:t>
            </w:r>
          </w:p>
        </w:tc>
        <w:tc>
          <w:tcPr>
            <w:tcW w:w="1417" w:type="dxa"/>
            <w:vMerge w:val="restart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Кратность вытяжки при естественном воздухообмене</w:t>
            </w:r>
          </w:p>
        </w:tc>
      </w:tr>
      <w:tr w:rsidR="008F0278">
        <w:tc>
          <w:tcPr>
            <w:tcW w:w="3628" w:type="dxa"/>
            <w:vMerge/>
          </w:tcPr>
          <w:p w:rsidR="008F0278" w:rsidRDefault="008F0278"/>
        </w:tc>
        <w:tc>
          <w:tcPr>
            <w:tcW w:w="850" w:type="dxa"/>
            <w:vMerge/>
          </w:tcPr>
          <w:p w:rsidR="008F0278" w:rsidRDefault="008F0278"/>
        </w:tc>
        <w:tc>
          <w:tcPr>
            <w:tcW w:w="2606" w:type="dxa"/>
            <w:gridSpan w:val="2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общее количество микроорганизмов в 1 м</w:t>
            </w:r>
            <w:r>
              <w:rPr>
                <w:rFonts w:ascii="Calibri" w:hAnsi="Calibri" w:cs="Calibri"/>
                <w:vertAlign w:val="superscript"/>
              </w:rPr>
              <w:t>3</w:t>
            </w:r>
            <w:r>
              <w:rPr>
                <w:rFonts w:ascii="Calibri" w:hAnsi="Calibri" w:cs="Calibri"/>
              </w:rPr>
              <w:t xml:space="preserve"> воздуха (КОЕ/м3)</w:t>
            </w:r>
          </w:p>
        </w:tc>
        <w:tc>
          <w:tcPr>
            <w:tcW w:w="1134" w:type="dxa"/>
            <w:vMerge/>
          </w:tcPr>
          <w:p w:rsidR="008F0278" w:rsidRDefault="008F0278"/>
        </w:tc>
        <w:tc>
          <w:tcPr>
            <w:tcW w:w="1984" w:type="dxa"/>
            <w:vMerge w:val="restart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приток</w:t>
            </w:r>
          </w:p>
        </w:tc>
        <w:tc>
          <w:tcPr>
            <w:tcW w:w="1984" w:type="dxa"/>
            <w:vMerge w:val="restart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вытяжка</w:t>
            </w:r>
          </w:p>
        </w:tc>
        <w:tc>
          <w:tcPr>
            <w:tcW w:w="1417" w:type="dxa"/>
            <w:vMerge/>
          </w:tcPr>
          <w:p w:rsidR="008F0278" w:rsidRDefault="008F0278"/>
        </w:tc>
      </w:tr>
      <w:tr w:rsidR="008F0278">
        <w:tc>
          <w:tcPr>
            <w:tcW w:w="3628" w:type="dxa"/>
            <w:vMerge/>
          </w:tcPr>
          <w:p w:rsidR="008F0278" w:rsidRDefault="008F0278"/>
        </w:tc>
        <w:tc>
          <w:tcPr>
            <w:tcW w:w="850" w:type="dxa"/>
            <w:vMerge/>
          </w:tcPr>
          <w:p w:rsidR="008F0278" w:rsidRDefault="008F0278"/>
        </w:tc>
        <w:tc>
          <w:tcPr>
            <w:tcW w:w="1303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до начала работы</w:t>
            </w:r>
          </w:p>
        </w:tc>
        <w:tc>
          <w:tcPr>
            <w:tcW w:w="1303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во время работы</w:t>
            </w:r>
          </w:p>
        </w:tc>
        <w:tc>
          <w:tcPr>
            <w:tcW w:w="1134" w:type="dxa"/>
            <w:vMerge/>
          </w:tcPr>
          <w:p w:rsidR="008F0278" w:rsidRDefault="008F0278"/>
        </w:tc>
        <w:tc>
          <w:tcPr>
            <w:tcW w:w="1984" w:type="dxa"/>
            <w:vMerge/>
          </w:tcPr>
          <w:p w:rsidR="008F0278" w:rsidRDefault="008F0278"/>
        </w:tc>
        <w:tc>
          <w:tcPr>
            <w:tcW w:w="1984" w:type="dxa"/>
            <w:vMerge/>
          </w:tcPr>
          <w:p w:rsidR="008F0278" w:rsidRDefault="008F0278"/>
        </w:tc>
        <w:tc>
          <w:tcPr>
            <w:tcW w:w="1417" w:type="dxa"/>
            <w:vMerge/>
          </w:tcPr>
          <w:p w:rsidR="008F0278" w:rsidRDefault="008F0278"/>
        </w:tc>
      </w:tr>
      <w:tr w:rsidR="008F0278">
        <w:tc>
          <w:tcPr>
            <w:tcW w:w="3628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50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303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303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34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984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984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Операционные, послеоперационные палаты, реанимационные залы (палаты), для ожоговых больных, палаты интенсивной терапии, родовые, манипуляционные-туалетные для новорожденных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А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200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500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21 - 24 (21)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100% от расчетного воздухообмена, но не менее десятикратного для асептических помещений;</w:t>
            </w:r>
          </w:p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80% от расчетного воздухообмена, но не менее восьмикратного для септических помещений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80% от расчетного воздухообмена, но не менее восьмикратного для асептических помещений расчетного воздухообмена, но не менее десятикратного для септических помещений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Послеродовые палаты, палаты для ожоговых больных, палаты для лечения пациентов в асептических условиях, для иммунно-компрометированных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Б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500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750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21 - 23 (22)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100% от расчетного воздухообмена, но не менее десятикратного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100% от расчетного воздухообмена, но не менее десятикратного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Послеродовые палаты с совместным пребыванием ребенка, палаты для недоношенных, грудных, </w:t>
            </w:r>
            <w:r>
              <w:rPr>
                <w:rFonts w:ascii="Calibri" w:hAnsi="Calibri" w:cs="Calibri"/>
              </w:rPr>
              <w:lastRenderedPageBreak/>
              <w:t>травмированных, новорожденных (второй этап выхаживания)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Б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500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750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23 - 27 (24)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100% от расчетного воздухообмена, но не менее </w:t>
            </w:r>
            <w:r>
              <w:rPr>
                <w:rFonts w:ascii="Calibri" w:hAnsi="Calibri" w:cs="Calibri"/>
              </w:rPr>
              <w:lastRenderedPageBreak/>
              <w:t>десятикратного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По 100% от расчетного воздухообмена, но </w:t>
            </w:r>
            <w:r>
              <w:rPr>
                <w:rFonts w:ascii="Calibri" w:hAnsi="Calibri" w:cs="Calibri"/>
              </w:rPr>
              <w:lastRenderedPageBreak/>
              <w:t>не менее десятикратного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Шлюзы в боксах и полубоксах инфекционных отделений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22 - 24 (22)</w:t>
            </w:r>
          </w:p>
        </w:tc>
        <w:tc>
          <w:tcPr>
            <w:tcW w:w="3968" w:type="dxa"/>
            <w:gridSpan w:val="2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По расчету, но не менее пятикратного обмена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Рентгенооперационные, ангиографические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Б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500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750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20 - 26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Стерилизационные при операционных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Б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500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750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20 - 27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Централизованное стерилизационное отделение: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чистая и стерильная зоны (контроля, комплектования и упаковки чистых инструментов, помещения для подготовки перевязочных и операционных материалов и белья, стерилизации, экспедиции)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Б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500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750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20 - 27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100% от расчетного воздухообмена, но не менее десятикратного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80% от расчетного воздухообмена, но не менее восьмикратного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грязная зона (приема, разборки, мытья и сушки медицинских инструментов и изделий медицинского назначения)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20 - 27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80% от расчетного воздухообмена, но не менее восьмикратного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100% от расчетного воздухообмена, но не менее десятикратного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Боксы палатных отделений, боксированные палаты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20 - 26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Из расчета 80 м3/час на 1 койку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Из расчета 80 м3/час на 1 койку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Палатные секции инфекционного отделения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20 - 26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Из расчета 80 м3/час на 1 койку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Из расчета 80 м3/час на 1 койку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Палаты для взрослых больных, помещения для матерей детских отделений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20 - 26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Из расчета 80 м3/час на 1 койку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Из расчета 80 м3/час на 1 койку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Шлюзы перед палатами для новорожденных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22 - 24 (22)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По расчету, но не менее 5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Кабинеты врачей, помещения дневного пребывания пациентов, кабинеты функциональной диагностики, процедурные эндоскопии (кроме бронхоскопии)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20 - 27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Из расчета 60 м3/час на 1 человека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Из расчета 60 м3/час на 1 человека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Залы лечебной физкультуры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18 - 28 (18)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80% от расчетного воздухообмена (80 м3/час на 1 занимающегося)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100% от расчетного воздухообме на (80 м3/час на 1 занимающегося)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Процедурные магнитно-резонансной томографии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20 - 23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100% от расчетного воздухообмена на удаление теплоизбытков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100% от расчетного воздухообмена на удаление теплоизбытков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Процедурные и асептические перевязочные, процедурные бронхоскопии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Б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300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22 - 26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Процедурные с применением аминазина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Процедурные для лечения нейролептиками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Малые операционные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Б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500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более 750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20 - 24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Диспетчерские, комнаты работников, комнаты отдыха пациентов после процедур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Приток из коридора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8F0278">
        <w:tc>
          <w:tcPr>
            <w:tcW w:w="362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Процедурные и раздевалки рентгенодиагностических флюорографических кабинетов, кабинеты электросветолечения, массажный кабинет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20 - 26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Комнаты управления рентгеновских кабинетов и радиологических отделений, фотолаборатории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 (18)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Монтажные и моечные кабинетов искусственной почки, эндоскопии, аппаратов искусственного кровообращения, растворные - деминирализационные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 (18)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Ванные залы (кроме радоновых), помещения подогрева парафина и озокерита, лечебные плавательные бассейны. Помещения (комнаты) для санитарной обработки пациентов, душевые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25 - 29 (25)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Раздевалки в отделениях водо- и грязелечения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23 - 29 (23)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Приток по балансу вытяжки из ванных и грязевых залов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Помещения радоновых ванн, залы и </w:t>
            </w:r>
            <w:r>
              <w:rPr>
                <w:rFonts w:ascii="Calibri" w:hAnsi="Calibri" w:cs="Calibri"/>
              </w:rPr>
              <w:lastRenderedPageBreak/>
              <w:t>кабинеты грязелечения для полосных процедур, душевые залы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Не </w:t>
            </w:r>
            <w:r>
              <w:rPr>
                <w:rFonts w:ascii="Calibri" w:hAnsi="Calibri" w:cs="Calibri"/>
              </w:rPr>
              <w:lastRenderedPageBreak/>
              <w:t>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Не </w:t>
            </w:r>
            <w:r>
              <w:rPr>
                <w:rFonts w:ascii="Calibri" w:hAnsi="Calibri" w:cs="Calibri"/>
              </w:rPr>
              <w:lastRenderedPageBreak/>
              <w:t>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25 - 29 </w:t>
            </w:r>
            <w:r>
              <w:rPr>
                <w:rFonts w:ascii="Calibri" w:hAnsi="Calibri" w:cs="Calibri"/>
              </w:rPr>
              <w:lastRenderedPageBreak/>
              <w:t>(25)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Не </w:t>
            </w:r>
            <w:r>
              <w:rPr>
                <w:rFonts w:ascii="Calibri" w:hAnsi="Calibri" w:cs="Calibri"/>
              </w:rPr>
              <w:lastRenderedPageBreak/>
              <w:t>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Помещения для хранения и регенерации грязи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Помещения приготовления раствора сероводородных ванн и хранения реактивов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Помещения для мойки и сушки простыней, холстов, брезентов, грязевые кухни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Кладовые (кроме хранения реактивов), технические помещения (компрессорные, насосные), мастерские по ремонту аппаратуры, архивы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Санитарные комнаты, помещения сортировки и временного хранения грязного белья, помещения мойки, носилок и клеенок, помещение сушки одежды и обуви выездных бригад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Кладовые кислот, реактивов и дезинфицирующих средств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8F0278">
        <w:tc>
          <w:tcPr>
            <w:tcW w:w="362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Регистратуры, справочные вестибюли, гардеробные, помещения для приема передач </w:t>
            </w:r>
            <w:r>
              <w:rPr>
                <w:rFonts w:ascii="Calibri" w:hAnsi="Calibri" w:cs="Calibri"/>
              </w:rPr>
              <w:lastRenderedPageBreak/>
              <w:t>пациентам, помещения выписки, ожидальные, буфетные, столовые для пациентов, молочная комната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Помещение для мытья и стерилизации столовой и кухонной посуды при буфетных и столовых отделений, парикмахерские для обслуживания пациентов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Хранилища радиоактивных веществ, фасовочные и моечные в радиологических отделениях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Помещения для рентгено- и радиотерапии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20 - 26 (20)</w:t>
            </w:r>
          </w:p>
        </w:tc>
        <w:tc>
          <w:tcPr>
            <w:tcW w:w="5385" w:type="dxa"/>
            <w:gridSpan w:val="3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В соответствии с санитарно-эпидемиологическими правилами и нормами </w:t>
            </w:r>
            <w:hyperlink r:id="rId35">
              <w:r>
                <w:rPr>
                  <w:rFonts w:ascii="Calibri" w:hAnsi="Calibri" w:cs="Calibri"/>
                  <w:color w:val="0000FF"/>
                </w:rPr>
                <w:t>СанПиН 2.6.4115-25</w:t>
              </w:r>
            </w:hyperlink>
            <w:r>
              <w:rPr>
                <w:rFonts w:ascii="Calibri" w:hAnsi="Calibri" w:cs="Calibri"/>
              </w:rPr>
              <w:t xml:space="preserve">"Санитарно-эпидемиологические требования в области радиационной безопасности населения при обращении источников ионизирующего излучения", утвержденными постановлением Главного государственного санитарного врача Российской Федерации от 27.03.2025 N 6 (зарегистрировано Минюстом России 21.04.2025, регистрационный N 81916) (далее - СанПиН 2.6.4115-25). Согласно </w:t>
            </w:r>
            <w:hyperlink r:id="rId36">
              <w:r>
                <w:rPr>
                  <w:rFonts w:ascii="Calibri" w:hAnsi="Calibri" w:cs="Calibri"/>
                  <w:color w:val="0000FF"/>
                </w:rPr>
                <w:t>пункту 4</w:t>
              </w:r>
            </w:hyperlink>
            <w:r>
              <w:rPr>
                <w:rFonts w:ascii="Calibri" w:hAnsi="Calibri" w:cs="Calibri"/>
              </w:rPr>
              <w:t xml:space="preserve"> постановления Главного государственного санитарного врача Российской Федерации</w:t>
            </w:r>
          </w:p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от 27.03.2025 N 6 </w:t>
            </w:r>
            <w:hyperlink r:id="rId37">
              <w:r>
                <w:rPr>
                  <w:rFonts w:ascii="Calibri" w:hAnsi="Calibri" w:cs="Calibri"/>
                  <w:color w:val="0000FF"/>
                </w:rPr>
                <w:t>СанПиН 2.6.4115-25</w:t>
              </w:r>
            </w:hyperlink>
            <w:r>
              <w:rPr>
                <w:rFonts w:ascii="Calibri" w:hAnsi="Calibri" w:cs="Calibri"/>
              </w:rPr>
              <w:t xml:space="preserve"> действует до 01.09.2031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Кабинеты электросвето-, магнито-, теплолечения, лечения ультразвуком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20 - 27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tcBorders>
              <w:bottom w:val="nil"/>
            </w:tcBorders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Помещения дезинфекционных </w:t>
            </w:r>
            <w:r>
              <w:rPr>
                <w:rFonts w:ascii="Calibri" w:hAnsi="Calibri" w:cs="Calibri"/>
              </w:rPr>
              <w:lastRenderedPageBreak/>
              <w:t>камер: приемно-загрузочные</w:t>
            </w:r>
          </w:p>
        </w:tc>
        <w:tc>
          <w:tcPr>
            <w:tcW w:w="850" w:type="dxa"/>
            <w:vMerge w:val="restart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Г</w:t>
            </w:r>
          </w:p>
        </w:tc>
        <w:tc>
          <w:tcPr>
            <w:tcW w:w="1303" w:type="dxa"/>
            <w:vMerge w:val="restart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Не </w:t>
            </w:r>
            <w:r>
              <w:rPr>
                <w:rFonts w:ascii="Calibri" w:hAnsi="Calibri" w:cs="Calibri"/>
              </w:rPr>
              <w:lastRenderedPageBreak/>
              <w:t>нормируется</w:t>
            </w:r>
          </w:p>
        </w:tc>
        <w:tc>
          <w:tcPr>
            <w:tcW w:w="1303" w:type="dxa"/>
            <w:vMerge w:val="restart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Не </w:t>
            </w:r>
            <w:r>
              <w:rPr>
                <w:rFonts w:ascii="Calibri" w:hAnsi="Calibri" w:cs="Calibri"/>
              </w:rPr>
              <w:lastRenderedPageBreak/>
              <w:t>нормируется</w:t>
            </w:r>
          </w:p>
        </w:tc>
        <w:tc>
          <w:tcPr>
            <w:tcW w:w="1134" w:type="dxa"/>
            <w:vMerge w:val="restart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16</w:t>
            </w:r>
          </w:p>
        </w:tc>
        <w:tc>
          <w:tcPr>
            <w:tcW w:w="1984" w:type="dxa"/>
            <w:vMerge w:val="restart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Из "чистого" </w:t>
            </w:r>
            <w:r>
              <w:rPr>
                <w:rFonts w:ascii="Calibri" w:hAnsi="Calibri" w:cs="Calibri"/>
              </w:rPr>
              <w:lastRenderedPageBreak/>
              <w:t>помещения 5</w:t>
            </w:r>
          </w:p>
        </w:tc>
        <w:tc>
          <w:tcPr>
            <w:tcW w:w="1984" w:type="dxa"/>
            <w:vMerge w:val="restart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5</w:t>
            </w:r>
          </w:p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Через "грязные" отделения</w:t>
            </w:r>
          </w:p>
        </w:tc>
        <w:tc>
          <w:tcPr>
            <w:tcW w:w="1417" w:type="dxa"/>
            <w:vMerge w:val="restart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Не </w:t>
            </w:r>
            <w:r>
              <w:rPr>
                <w:rFonts w:ascii="Calibri" w:hAnsi="Calibri" w:cs="Calibri"/>
              </w:rPr>
              <w:lastRenderedPageBreak/>
              <w:t>допускается</w:t>
            </w:r>
          </w:p>
        </w:tc>
      </w:tr>
      <w:tr w:rsidR="008F0278">
        <w:tc>
          <w:tcPr>
            <w:tcW w:w="3628" w:type="dxa"/>
            <w:tcBorders>
              <w:top w:val="nil"/>
            </w:tcBorders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разгрузочные чистые отделения</w:t>
            </w:r>
          </w:p>
        </w:tc>
        <w:tc>
          <w:tcPr>
            <w:tcW w:w="850" w:type="dxa"/>
            <w:vMerge/>
          </w:tcPr>
          <w:p w:rsidR="008F0278" w:rsidRDefault="008F0278"/>
        </w:tc>
        <w:tc>
          <w:tcPr>
            <w:tcW w:w="1303" w:type="dxa"/>
            <w:vMerge/>
          </w:tcPr>
          <w:p w:rsidR="008F0278" w:rsidRDefault="008F0278"/>
        </w:tc>
        <w:tc>
          <w:tcPr>
            <w:tcW w:w="1303" w:type="dxa"/>
            <w:vMerge/>
          </w:tcPr>
          <w:p w:rsidR="008F0278" w:rsidRDefault="008F0278"/>
        </w:tc>
        <w:tc>
          <w:tcPr>
            <w:tcW w:w="1134" w:type="dxa"/>
            <w:vMerge/>
          </w:tcPr>
          <w:p w:rsidR="008F0278" w:rsidRDefault="008F0278"/>
        </w:tc>
        <w:tc>
          <w:tcPr>
            <w:tcW w:w="1984" w:type="dxa"/>
            <w:vMerge/>
          </w:tcPr>
          <w:p w:rsidR="008F0278" w:rsidRDefault="008F0278"/>
        </w:tc>
        <w:tc>
          <w:tcPr>
            <w:tcW w:w="1984" w:type="dxa"/>
            <w:vMerge/>
          </w:tcPr>
          <w:p w:rsidR="008F0278" w:rsidRDefault="008F0278"/>
        </w:tc>
        <w:tc>
          <w:tcPr>
            <w:tcW w:w="1417" w:type="dxa"/>
            <w:vMerge/>
          </w:tcPr>
          <w:p w:rsidR="008F0278" w:rsidRDefault="008F0278"/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Секционные, музеи и препараторские при патологоанатомических отделениях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16 - 22 (16)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Помещения одевания трупов, выдачи трупов, кладовые похоронных принадлежностей, для обработки и подготовки к захоронению инфицированных трупов, помещения для хранения хлорной извести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14 - 20 (14)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Туалеты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20 - 27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50 м</w:t>
            </w:r>
            <w:r>
              <w:rPr>
                <w:rFonts w:ascii="Calibri" w:hAnsi="Calibri" w:cs="Calibri"/>
                <w:vertAlign w:val="superscript"/>
              </w:rPr>
              <w:t>3</w:t>
            </w:r>
            <w:r>
              <w:rPr>
                <w:rFonts w:ascii="Calibri" w:hAnsi="Calibri" w:cs="Calibri"/>
              </w:rPr>
              <w:t xml:space="preserve"> на 1 унитаз и 20 м</w:t>
            </w:r>
            <w:r>
              <w:rPr>
                <w:rFonts w:ascii="Calibri" w:hAnsi="Calibri" w:cs="Calibri"/>
                <w:vertAlign w:val="superscript"/>
              </w:rPr>
              <w:t>3</w:t>
            </w:r>
            <w:r>
              <w:rPr>
                <w:rFonts w:ascii="Calibri" w:hAnsi="Calibri" w:cs="Calibri"/>
              </w:rPr>
              <w:t xml:space="preserve"> на 1 писсуар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Клизменная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20 - 27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Клинико-диагностические лаборатории (помещения для исследований)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20 - 26 (20)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8F0278">
        <w:tc>
          <w:tcPr>
            <w:tcW w:w="13603" w:type="dxa"/>
            <w:gridSpan w:val="8"/>
            <w:vAlign w:val="center"/>
          </w:tcPr>
          <w:p w:rsidR="008F0278" w:rsidRDefault="008F0278">
            <w:pPr>
              <w:spacing w:after="1" w:line="220" w:lineRule="atLeast"/>
              <w:outlineLvl w:val="2"/>
            </w:pPr>
            <w:r>
              <w:rPr>
                <w:rFonts w:ascii="Calibri" w:hAnsi="Calibri" w:cs="Calibri"/>
              </w:rPr>
              <w:t>Аптеки: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Помещения для приготовления лекарственных форм в асептических условиях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А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500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допускается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Ассистентская, дефектарская, </w:t>
            </w:r>
            <w:r>
              <w:rPr>
                <w:rFonts w:ascii="Calibri" w:hAnsi="Calibri" w:cs="Calibri"/>
              </w:rPr>
              <w:lastRenderedPageBreak/>
              <w:t>заготовочная и фасовочная, закаточная и контрольно-маркировочная, стерилизационная-автоклавная, дистиляционная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Б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500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750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Контрольно-аналитическая, моечная, распаковочная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Помещения хранения основного запаса: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а) лекарственных веществ, готовых лекарственных препаратов, в том числе и термолабильных, и предметов медицинского назначения, перевязочных средств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б) минеральных вод, медицинской стеклянной и оборотной транспортной тары, очков и других предметов оптики, вспомогательных материалов, чистой посуды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Помещения для приготовления и фасовки ядовитых препаратов и наркотиков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8F0278">
        <w:tc>
          <w:tcPr>
            <w:tcW w:w="3628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Легковоспламеняющихся и горючих жидкостей</w:t>
            </w:r>
          </w:p>
        </w:tc>
        <w:tc>
          <w:tcPr>
            <w:tcW w:w="850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Г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303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нормируется</w:t>
            </w:r>
          </w:p>
        </w:tc>
        <w:tc>
          <w:tcPr>
            <w:tcW w:w="113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984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417" w:type="dxa"/>
            <w:vAlign w:val="center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:rsidR="008F0278" w:rsidRDefault="008F0278">
      <w:pPr>
        <w:sectPr w:rsidR="008F027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4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санитарным правилам СП 2.1.4284-26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"Санитарно-эпидемиологические требования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эксплуатации помещений, зданий,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сооружений, оборудования и транспорта,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а также условиям деятельности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хозяйствующих субъектов, осуществляющих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продажу товаров, выполнение работ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или оказание услуг", утвержденным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Главного государственного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санитарного врача Российской Федерации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от 02.06.2026 N 20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</w:pPr>
      <w:bookmarkStart w:id="13" w:name="P1796"/>
      <w:bookmarkEnd w:id="13"/>
      <w:r>
        <w:rPr>
          <w:rFonts w:ascii="Calibri" w:hAnsi="Calibri" w:cs="Calibri"/>
          <w:b/>
        </w:rPr>
        <w:t>ВИДЫ БАССЕЙНОВ И САНИТАРНО-ГИГИЕНИЧЕСКИЕ ТРЕБОВАНИЯ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 ИХ УСТРОЙСТВУ</w:t>
      </w:r>
    </w:p>
    <w:p w:rsidR="008F0278" w:rsidRDefault="008F0278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2211"/>
        <w:gridCol w:w="1417"/>
        <w:gridCol w:w="1417"/>
        <w:gridCol w:w="1417"/>
      </w:tblGrid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Виды бассейнов (назначение)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Площадь зеркала воды, м</w:t>
            </w:r>
            <w:r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Температура воды, °C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Площадь зеркала воды на 1 человека в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,</w:t>
            </w:r>
          </w:p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не менее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Время полного водообмена, час, не более</w:t>
            </w:r>
          </w:p>
        </w:tc>
      </w:tr>
      <w:tr w:rsidR="008F0278">
        <w:tc>
          <w:tcPr>
            <w:tcW w:w="9070" w:type="dxa"/>
            <w:gridSpan w:val="5"/>
          </w:tcPr>
          <w:p w:rsidR="008F0278" w:rsidRDefault="008F0278">
            <w:pPr>
              <w:spacing w:after="1" w:line="220" w:lineRule="atLeast"/>
              <w:jc w:val="center"/>
              <w:outlineLvl w:val="2"/>
            </w:pPr>
            <w:r>
              <w:rPr>
                <w:rFonts w:ascii="Calibri" w:hAnsi="Calibri" w:cs="Calibri"/>
              </w:rPr>
              <w:t>Спортивные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Прыжки в воду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(ванна 25 * 20 м)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25 - 28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30,0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Водное поло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(ванна 33,3 * 21 м)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25 - 28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25,0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Синхронное плавание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(ванна 30 * 20 м)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25 - 28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15,0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Спортивное плавание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(ванна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50 * 25 м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50 * 21 м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25 * 25 м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25 * 21 м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25 * 16 м)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25 - 28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8,0 - 10,0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8F0278">
        <w:tc>
          <w:tcPr>
            <w:tcW w:w="9070" w:type="dxa"/>
            <w:gridSpan w:val="5"/>
          </w:tcPr>
          <w:p w:rsidR="008F0278" w:rsidRDefault="008F0278">
            <w:pPr>
              <w:spacing w:after="1" w:line="220" w:lineRule="atLeast"/>
              <w:jc w:val="center"/>
              <w:outlineLvl w:val="2"/>
            </w:pPr>
            <w:r>
              <w:rPr>
                <w:rFonts w:ascii="Calibri" w:hAnsi="Calibri" w:cs="Calibri"/>
              </w:rPr>
              <w:t>Оздоровительные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Оздоровительное плавание (индивидуальные и групповые занятия)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Произвольно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26 - 29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5,0 - 8,0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6,0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Развлекательно-игровые бассейны с аттракционами (водные горки, волновые </w:t>
            </w:r>
            <w:r>
              <w:rPr>
                <w:rFonts w:ascii="Calibri" w:hAnsi="Calibri" w:cs="Calibri"/>
              </w:rPr>
              <w:lastRenderedPageBreak/>
              <w:t>бассейны, аттракционы для катания в потоке воды, интерактивные бассейны)</w:t>
            </w:r>
          </w:p>
        </w:tc>
        <w:tc>
          <w:tcPr>
            <w:tcW w:w="2211" w:type="dxa"/>
            <w:vAlign w:val="bottom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 xml:space="preserve">в соответствии с проектным решением, при соблюдении </w:t>
            </w:r>
            <w:r>
              <w:rPr>
                <w:rFonts w:ascii="Calibri" w:hAnsi="Calibri" w:cs="Calibri"/>
              </w:rPr>
              <w:lastRenderedPageBreak/>
              <w:t>обязательных требований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28 - 30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2,5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6,0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гидроаэромассажные бассейны типа "джакузи", ванны с сидячими местами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 соответствии с проектным решением, при соблюдении обязательных требований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35 - 39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0,8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 xml:space="preserve"> и не менее 0,4 м</w:t>
            </w:r>
            <w:r>
              <w:rPr>
                <w:rFonts w:ascii="Calibri" w:hAnsi="Calibri" w:cs="Calibri"/>
                <w:vertAlign w:val="superscript"/>
              </w:rPr>
              <w:t>3</w:t>
            </w:r>
            <w:r>
              <w:rPr>
                <w:rFonts w:ascii="Calibri" w:hAnsi="Calibri" w:cs="Calibri"/>
              </w:rPr>
              <w:t>/чел.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6,0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Охлаждающий, контрастный бассейн или бассейн для окунаний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до 10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до 12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2,0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8F0278">
        <w:tc>
          <w:tcPr>
            <w:tcW w:w="9070" w:type="dxa"/>
            <w:gridSpan w:val="5"/>
          </w:tcPr>
          <w:p w:rsidR="008F0278" w:rsidRDefault="008F0278">
            <w:pPr>
              <w:spacing w:after="1" w:line="220" w:lineRule="atLeast"/>
              <w:jc w:val="center"/>
              <w:outlineLvl w:val="2"/>
            </w:pPr>
            <w:r>
              <w:rPr>
                <w:rFonts w:ascii="Calibri" w:hAnsi="Calibri" w:cs="Calibri"/>
              </w:rPr>
              <w:t>Детские: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для приучения к воде детей дошкольного и младшего школьного возраста (глубиной до 0,6 м)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до 60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30 - 32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3,0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для детей младшего, среднего и старшего школьного возраста (глубиной 0,6 - 1,8 м)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до 100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26 - 29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4,0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8F0278">
        <w:tc>
          <w:tcPr>
            <w:tcW w:w="9070" w:type="dxa"/>
            <w:gridSpan w:val="5"/>
          </w:tcPr>
          <w:p w:rsidR="008F0278" w:rsidRDefault="008F0278">
            <w:pPr>
              <w:spacing w:after="1" w:line="220" w:lineRule="atLeast"/>
              <w:jc w:val="center"/>
              <w:outlineLvl w:val="2"/>
            </w:pPr>
            <w:r>
              <w:rPr>
                <w:rFonts w:ascii="Calibri" w:hAnsi="Calibri" w:cs="Calibri"/>
              </w:rPr>
              <w:t>Учебные:</w:t>
            </w:r>
          </w:p>
        </w:tc>
      </w:tr>
      <w:tr w:rsidR="008F0278">
        <w:tc>
          <w:tcPr>
            <w:tcW w:w="260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Для детей младшего, среднего и старшего школьного возраста (глубиной 0,6 - 1,8 м)</w:t>
            </w:r>
          </w:p>
        </w:tc>
        <w:tc>
          <w:tcPr>
            <w:tcW w:w="2211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До 400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26 - 29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4,0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2,0</w:t>
            </w:r>
          </w:p>
        </w:tc>
      </w:tr>
    </w:tbl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right"/>
        <w:outlineLvl w:val="1"/>
      </w:pPr>
      <w:bookmarkStart w:id="14" w:name="P1874"/>
      <w:bookmarkEnd w:id="14"/>
      <w:r>
        <w:rPr>
          <w:rFonts w:ascii="Calibri" w:hAnsi="Calibri" w:cs="Calibri"/>
        </w:rPr>
        <w:t>Приложение N 5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санитарным правилам СП 2.1.4284-26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"Санитарно-эпидемиологические требования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эксплуатации помещений, зданий,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сооружений, оборудования и транспорта,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а также условиям деятельности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хозяйствующих субъектов, осуществляющих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продажу товаров, выполнение работ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или оказание услуг", утвержденным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Главного государственного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санитарного врача Российской Федерации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от 02.06.2026 N 20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right"/>
        <w:outlineLvl w:val="2"/>
      </w:pPr>
      <w:r>
        <w:rPr>
          <w:rFonts w:ascii="Calibri" w:hAnsi="Calibri" w:cs="Calibri"/>
        </w:rPr>
        <w:t>Таблица 1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</w:pPr>
      <w:bookmarkStart w:id="15" w:name="P1889"/>
      <w:bookmarkEnd w:id="15"/>
      <w:r>
        <w:rPr>
          <w:rFonts w:ascii="Calibri" w:hAnsi="Calibri" w:cs="Calibri"/>
          <w:b/>
        </w:rPr>
        <w:t>Санитарно-гигиенические требования к аквапаркам</w:t>
      </w:r>
    </w:p>
    <w:p w:rsidR="008F0278" w:rsidRDefault="008F0278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2267"/>
        <w:gridCol w:w="2267"/>
      </w:tblGrid>
      <w:tr w:rsidR="008F0278">
        <w:tc>
          <w:tcPr>
            <w:tcW w:w="4535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</w:p>
        </w:tc>
      </w:tr>
      <w:tr w:rsidR="008F0278">
        <w:tc>
          <w:tcPr>
            <w:tcW w:w="4535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Назначение бассейна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Площадь водной поверхности м</w:t>
            </w:r>
            <w:r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</w:rPr>
              <w:t>/чел., не менее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Температура воды</w:t>
            </w:r>
          </w:p>
        </w:tc>
      </w:tr>
      <w:tr w:rsidR="008F0278">
        <w:tc>
          <w:tcPr>
            <w:tcW w:w="4535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Гидроаэромассажные бассейны типа "джакузи" с сидячими местами</w:t>
            </w:r>
          </w:p>
        </w:tc>
        <w:tc>
          <w:tcPr>
            <w:tcW w:w="2267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0,8 и не менее 0,4 м</w:t>
            </w:r>
            <w:r>
              <w:rPr>
                <w:rFonts w:ascii="Calibri" w:hAnsi="Calibri" w:cs="Calibri"/>
                <w:vertAlign w:val="superscript"/>
              </w:rPr>
              <w:t>3</w:t>
            </w:r>
            <w:r>
              <w:rPr>
                <w:rFonts w:ascii="Calibri" w:hAnsi="Calibri" w:cs="Calibri"/>
              </w:rPr>
              <w:t>/чел.</w:t>
            </w:r>
          </w:p>
        </w:tc>
        <w:tc>
          <w:tcPr>
            <w:tcW w:w="226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35 - 39</w:t>
            </w:r>
          </w:p>
        </w:tc>
      </w:tr>
      <w:tr w:rsidR="008F0278">
        <w:tc>
          <w:tcPr>
            <w:tcW w:w="4535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Бассейны для окунаний</w:t>
            </w:r>
          </w:p>
        </w:tc>
        <w:tc>
          <w:tcPr>
            <w:tcW w:w="2267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1,5</w:t>
            </w:r>
          </w:p>
        </w:tc>
        <w:tc>
          <w:tcPr>
            <w:tcW w:w="2267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до 15</w:t>
            </w:r>
          </w:p>
        </w:tc>
      </w:tr>
      <w:tr w:rsidR="008F0278">
        <w:tc>
          <w:tcPr>
            <w:tcW w:w="4535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Бассейны детские, глубиной до 60 см</w:t>
            </w:r>
          </w:p>
        </w:tc>
        <w:tc>
          <w:tcPr>
            <w:tcW w:w="2267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2,0</w:t>
            </w:r>
          </w:p>
        </w:tc>
        <w:tc>
          <w:tcPr>
            <w:tcW w:w="2267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29 - 32</w:t>
            </w:r>
          </w:p>
        </w:tc>
      </w:tr>
      <w:tr w:rsidR="008F0278">
        <w:tc>
          <w:tcPr>
            <w:tcW w:w="4535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Бассейны развлекательные</w:t>
            </w:r>
          </w:p>
        </w:tc>
        <w:tc>
          <w:tcPr>
            <w:tcW w:w="2267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2,5</w:t>
            </w:r>
          </w:p>
        </w:tc>
        <w:tc>
          <w:tcPr>
            <w:tcW w:w="2267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28 - 30</w:t>
            </w:r>
          </w:p>
        </w:tc>
      </w:tr>
      <w:tr w:rsidR="008F0278">
        <w:tc>
          <w:tcPr>
            <w:tcW w:w="4535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Бассейны для плавания</w:t>
            </w:r>
          </w:p>
        </w:tc>
        <w:tc>
          <w:tcPr>
            <w:tcW w:w="2267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4,5</w:t>
            </w:r>
          </w:p>
        </w:tc>
        <w:tc>
          <w:tcPr>
            <w:tcW w:w="2267" w:type="dxa"/>
            <w:vAlign w:val="center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26 - 29</w:t>
            </w:r>
          </w:p>
        </w:tc>
      </w:tr>
    </w:tbl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right"/>
        <w:outlineLvl w:val="2"/>
      </w:pPr>
      <w:r>
        <w:rPr>
          <w:rFonts w:ascii="Calibri" w:hAnsi="Calibri" w:cs="Calibri"/>
        </w:rPr>
        <w:t>Таблица 2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Показатели качества воздуха в закрытых бассейнах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и аквапарках</w:t>
      </w:r>
    </w:p>
    <w:p w:rsidR="008F0278" w:rsidRDefault="008F0278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1417"/>
        <w:gridCol w:w="4535"/>
      </w:tblGrid>
      <w:tr w:rsidR="008F0278">
        <w:tc>
          <w:tcPr>
            <w:tcW w:w="3118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Показатель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Ед. изм.</w:t>
            </w:r>
          </w:p>
        </w:tc>
        <w:tc>
          <w:tcPr>
            <w:tcW w:w="4535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Норматив</w:t>
            </w:r>
          </w:p>
        </w:tc>
      </w:tr>
      <w:tr w:rsidR="008F0278">
        <w:tc>
          <w:tcPr>
            <w:tcW w:w="311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Хлороформ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мг/м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453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не более 0,05</w:t>
            </w:r>
          </w:p>
        </w:tc>
      </w:tr>
      <w:tr w:rsidR="008F0278">
        <w:tc>
          <w:tcPr>
            <w:tcW w:w="311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Хлор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мг/м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453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не более 0,1</w:t>
            </w:r>
          </w:p>
        </w:tc>
      </w:tr>
      <w:tr w:rsidR="008F0278">
        <w:tc>
          <w:tcPr>
            <w:tcW w:w="311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Температура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°C</w:t>
            </w:r>
          </w:p>
        </w:tc>
        <w:tc>
          <w:tcPr>
            <w:tcW w:w="453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выше темп. воды бассейна наибольшей площади на 1 °C</w:t>
            </w:r>
          </w:p>
        </w:tc>
      </w:tr>
      <w:tr w:rsidR="008F0278">
        <w:tc>
          <w:tcPr>
            <w:tcW w:w="311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Влажность относительная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453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не более 65</w:t>
            </w:r>
          </w:p>
        </w:tc>
      </w:tr>
      <w:tr w:rsidR="008F0278">
        <w:tc>
          <w:tcPr>
            <w:tcW w:w="3118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Подвижность</w:t>
            </w:r>
          </w:p>
        </w:tc>
        <w:tc>
          <w:tcPr>
            <w:tcW w:w="1417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м/с</w:t>
            </w:r>
          </w:p>
        </w:tc>
        <w:tc>
          <w:tcPr>
            <w:tcW w:w="453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не более 0,2</w:t>
            </w:r>
          </w:p>
        </w:tc>
      </w:tr>
    </w:tbl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6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санитарным правилам СП 2.1.4284-26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"Санитарно-эпидемиологические требования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к эксплуатации помещений, зданий,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сооружений, оборудования и транспорта,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а также условиям деятельности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хозяйствующих субъектов, осуществляющих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продажу товаров, выполнение работ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или оказание услуг", утвержденным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Главного государственного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санитарного врача Российской Федерации</w:t>
      </w:r>
    </w:p>
    <w:p w:rsidR="008F0278" w:rsidRDefault="008F0278">
      <w:pPr>
        <w:spacing w:after="1" w:line="220" w:lineRule="atLeast"/>
        <w:jc w:val="right"/>
      </w:pPr>
      <w:r>
        <w:rPr>
          <w:rFonts w:ascii="Calibri" w:hAnsi="Calibri" w:cs="Calibri"/>
        </w:rPr>
        <w:t>от 02.06.2026 N 20</w:t>
      </w: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spacing w:after="1" w:line="220" w:lineRule="atLeast"/>
        <w:jc w:val="center"/>
      </w:pPr>
      <w:bookmarkStart w:id="16" w:name="P1954"/>
      <w:bookmarkEnd w:id="16"/>
      <w:r>
        <w:rPr>
          <w:rFonts w:ascii="Calibri" w:hAnsi="Calibri" w:cs="Calibri"/>
          <w:b/>
        </w:rPr>
        <w:t>КРАТНОСТЬ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ПРОВЕДЕНИЯ ЛАБОРАТОРНЫХ ИССЛЕДОВАНИЙ (ИСПЫТАНИЙ)</w:t>
      </w:r>
    </w:p>
    <w:p w:rsidR="008F0278" w:rsidRDefault="008F0278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ПРИ ОСУЩЕСТВЛЕНИИ ПРОИЗВОДСТВЕННОГО КОНТРОЛЯ ВОДЫ БАССЕЙНОВ</w:t>
      </w:r>
    </w:p>
    <w:p w:rsidR="008F0278" w:rsidRDefault="008F0278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5385"/>
      </w:tblGrid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Показатель</w:t>
            </w:r>
          </w:p>
        </w:tc>
        <w:tc>
          <w:tcPr>
            <w:tcW w:w="5385" w:type="dxa"/>
          </w:tcPr>
          <w:p w:rsidR="008F0278" w:rsidRDefault="008F0278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Частота контроля</w:t>
            </w:r>
          </w:p>
        </w:tc>
      </w:tr>
      <w:tr w:rsidR="008F0278">
        <w:tc>
          <w:tcPr>
            <w:tcW w:w="9070" w:type="dxa"/>
            <w:gridSpan w:val="2"/>
          </w:tcPr>
          <w:p w:rsidR="008F0278" w:rsidRDefault="008F0278">
            <w:pPr>
              <w:spacing w:after="1" w:line="220" w:lineRule="atLeast"/>
              <w:outlineLvl w:val="2"/>
            </w:pPr>
            <w:r>
              <w:rPr>
                <w:rFonts w:ascii="Calibri" w:hAnsi="Calibri" w:cs="Calibri"/>
              </w:rPr>
              <w:t>Бассейновая вода: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Мутность</w:t>
            </w:r>
          </w:p>
        </w:tc>
        <w:tc>
          <w:tcPr>
            <w:tcW w:w="5385" w:type="dxa"/>
            <w:vMerge w:val="restart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1 раз в рабочие часы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Цветность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Запах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Температура</w:t>
            </w:r>
          </w:p>
        </w:tc>
        <w:tc>
          <w:tcPr>
            <w:tcW w:w="53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перед началом работы и далее каждые 4 часа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Водородный показатель (pH)</w:t>
            </w:r>
          </w:p>
        </w:tc>
        <w:tc>
          <w:tcPr>
            <w:tcW w:w="5385" w:type="dxa"/>
            <w:vMerge w:val="restart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перед началом работы и далее каждые 4 часа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Остаточный связанный хлор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Остаточный свободный хлор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Озон (при озонировании)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Перманганатная окисляемость</w:t>
            </w:r>
          </w:p>
        </w:tc>
        <w:tc>
          <w:tcPr>
            <w:tcW w:w="5385" w:type="dxa"/>
            <w:vMerge w:val="restart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1 раз в месяц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Хлороформ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Формальдегид (при озонировании)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Азот аммонийный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Обобщенные колиформные бактерии (далее - ОКБ)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Escherichia coli</w:t>
            </w:r>
          </w:p>
        </w:tc>
        <w:tc>
          <w:tcPr>
            <w:tcW w:w="5385" w:type="dxa"/>
            <w:vMerge w:val="restart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1 раз в месяц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Колифаги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Золотистый стафилококк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(Staphylococcus aureus)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Возбудители кишечных инфекций</w:t>
            </w:r>
          </w:p>
        </w:tc>
        <w:tc>
          <w:tcPr>
            <w:tcW w:w="5385" w:type="dxa"/>
            <w:vMerge w:val="restart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при неудовлетворительных анализах на ОКБ и (или) Escherichia coli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Синегнойная палочка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(Pseudomonas aeruginosa)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Цисты лямблий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Яйца и личинки гельминтов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Легионелла (Legionella pneumophila)</w:t>
            </w:r>
          </w:p>
        </w:tc>
        <w:tc>
          <w:tcPr>
            <w:tcW w:w="53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 бассейнах с барботированием (типа "джакузи") при температуре воды в бассейне более 28 °C - 2 раза в год.</w:t>
            </w:r>
          </w:p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 xml:space="preserve">Для остальных бассейнов лабораторный контроль на определение легионеллы проводится в случае выявления несоответствия качества воды по основным микробиологическим показателям (ОКБ, Escherichia </w:t>
            </w:r>
            <w:r>
              <w:rPr>
                <w:rFonts w:ascii="Calibri" w:hAnsi="Calibri" w:cs="Calibri"/>
              </w:rPr>
              <w:lastRenderedPageBreak/>
              <w:t>coli и колифаги)</w:t>
            </w:r>
          </w:p>
        </w:tc>
      </w:tr>
      <w:tr w:rsidR="008F0278">
        <w:tc>
          <w:tcPr>
            <w:tcW w:w="9070" w:type="dxa"/>
            <w:gridSpan w:val="2"/>
          </w:tcPr>
          <w:p w:rsidR="008F0278" w:rsidRDefault="008F0278">
            <w:pPr>
              <w:spacing w:after="1" w:line="220" w:lineRule="atLeast"/>
              <w:outlineLvl w:val="2"/>
            </w:pPr>
            <w:r>
              <w:rPr>
                <w:rFonts w:ascii="Calibri" w:hAnsi="Calibri" w:cs="Calibri"/>
              </w:rPr>
              <w:lastRenderedPageBreak/>
              <w:t>Воздух водной зоны: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Хлороформ</w:t>
            </w:r>
          </w:p>
        </w:tc>
        <w:tc>
          <w:tcPr>
            <w:tcW w:w="5385" w:type="dxa"/>
            <w:vMerge w:val="restart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при концентрации хлороформа в воде более 0,2 мг/л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Хлор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Температура</w:t>
            </w:r>
          </w:p>
        </w:tc>
        <w:tc>
          <w:tcPr>
            <w:tcW w:w="5385" w:type="dxa"/>
            <w:vMerge w:val="restart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перед началом работы и далее каждые 4 часа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Влажность относительная</w:t>
            </w:r>
          </w:p>
        </w:tc>
        <w:tc>
          <w:tcPr>
            <w:tcW w:w="5385" w:type="dxa"/>
            <w:vMerge/>
          </w:tcPr>
          <w:p w:rsidR="008F0278" w:rsidRDefault="008F0278"/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Скорость движения воздуха</w:t>
            </w:r>
          </w:p>
        </w:tc>
        <w:tc>
          <w:tcPr>
            <w:tcW w:w="53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перед открытием аквапарка и после ремонта или замены вентиляционного оборудования</w:t>
            </w:r>
          </w:p>
        </w:tc>
      </w:tr>
      <w:tr w:rsidR="008F0278">
        <w:tc>
          <w:tcPr>
            <w:tcW w:w="9070" w:type="dxa"/>
            <w:gridSpan w:val="2"/>
          </w:tcPr>
          <w:p w:rsidR="008F0278" w:rsidRDefault="008F0278">
            <w:pPr>
              <w:spacing w:after="1" w:line="220" w:lineRule="atLeast"/>
              <w:outlineLvl w:val="2"/>
            </w:pPr>
            <w:r>
              <w:rPr>
                <w:rFonts w:ascii="Calibri" w:hAnsi="Calibri" w:cs="Calibri"/>
              </w:rPr>
              <w:t>Прочие показатели: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Освещенность поверхности воды</w:t>
            </w:r>
          </w:p>
        </w:tc>
        <w:tc>
          <w:tcPr>
            <w:tcW w:w="5385" w:type="dxa"/>
            <w:vMerge w:val="restart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перед открытием аквапарка и после ремонта или замены осветительного, вентиляционного оборудования и иного</w:t>
            </w:r>
          </w:p>
        </w:tc>
      </w:tr>
      <w:tr w:rsidR="008F0278">
        <w:tc>
          <w:tcPr>
            <w:tcW w:w="3685" w:type="dxa"/>
          </w:tcPr>
          <w:p w:rsidR="008F0278" w:rsidRDefault="008F0278">
            <w:pPr>
              <w:spacing w:after="1" w:line="220" w:lineRule="atLeast"/>
            </w:pPr>
            <w:r>
              <w:rPr>
                <w:rFonts w:ascii="Calibri" w:hAnsi="Calibri" w:cs="Calibri"/>
              </w:rPr>
              <w:t>Уровень звука</w:t>
            </w:r>
          </w:p>
        </w:tc>
        <w:tc>
          <w:tcPr>
            <w:tcW w:w="5385" w:type="dxa"/>
            <w:vMerge/>
          </w:tcPr>
          <w:p w:rsidR="008F0278" w:rsidRDefault="008F0278"/>
        </w:tc>
      </w:tr>
    </w:tbl>
    <w:p w:rsidR="008F0278" w:rsidRDefault="008F0278">
      <w:pPr>
        <w:spacing w:after="1" w:line="220" w:lineRule="atLeast"/>
        <w:ind w:firstLine="540"/>
        <w:jc w:val="both"/>
      </w:pPr>
    </w:p>
    <w:p w:rsidR="008F0278" w:rsidRDefault="008F0278">
      <w:pPr>
        <w:spacing w:after="1" w:line="220" w:lineRule="atLeast"/>
        <w:jc w:val="both"/>
      </w:pPr>
    </w:p>
    <w:p w:rsidR="008F0278" w:rsidRDefault="008F0278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2FC5" w:rsidRDefault="00822FC5"/>
    <w:sectPr w:rsidR="00822FC5" w:rsidSect="00BF177B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8F0278"/>
    <w:rsid w:val="00193B01"/>
    <w:rsid w:val="00465673"/>
    <w:rsid w:val="004B2499"/>
    <w:rsid w:val="005152F8"/>
    <w:rsid w:val="007F4B89"/>
    <w:rsid w:val="00822FC5"/>
    <w:rsid w:val="008F0278"/>
    <w:rsid w:val="00AD722B"/>
    <w:rsid w:val="00B064D7"/>
    <w:rsid w:val="00E13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812" TargetMode="External"/><Relationship Id="rId13" Type="http://schemas.openxmlformats.org/officeDocument/2006/relationships/hyperlink" Target="https://login.consultant.ru/link/?req=doc&amp;base=LAW&amp;n=511660&amp;dst=100203" TargetMode="External"/><Relationship Id="rId18" Type="http://schemas.openxmlformats.org/officeDocument/2006/relationships/hyperlink" Target="https://login.consultant.ru/link/?req=doc&amp;base=LAW&amp;n=510762&amp;dst=100081" TargetMode="External"/><Relationship Id="rId26" Type="http://schemas.openxmlformats.org/officeDocument/2006/relationships/hyperlink" Target="https://login.consultant.ru/link/?req=doc&amp;base=LAW&amp;n=527704&amp;dst=100041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0762&amp;dst=100081" TargetMode="External"/><Relationship Id="rId34" Type="http://schemas.openxmlformats.org/officeDocument/2006/relationships/hyperlink" Target="https://login.consultant.ru/link/?req=doc&amp;base=LAW&amp;n=510762&amp;dst=100251" TargetMode="External"/><Relationship Id="rId7" Type="http://schemas.openxmlformats.org/officeDocument/2006/relationships/hyperlink" Target="https://login.consultant.ru/link/?req=doc&amp;base=LAW&amp;n=55707&amp;dst=100116" TargetMode="External"/><Relationship Id="rId12" Type="http://schemas.openxmlformats.org/officeDocument/2006/relationships/hyperlink" Target="https://login.consultant.ru/link/?req=doc&amp;base=LAW&amp;n=511660&amp;dst=100189" TargetMode="External"/><Relationship Id="rId17" Type="http://schemas.openxmlformats.org/officeDocument/2006/relationships/hyperlink" Target="https://login.consultant.ru/link/?req=doc&amp;base=LAW&amp;n=510762&amp;dst=100081" TargetMode="External"/><Relationship Id="rId25" Type="http://schemas.openxmlformats.org/officeDocument/2006/relationships/hyperlink" Target="https://login.consultant.ru/link/?req=doc&amp;base=LAW&amp;n=527704&amp;dst=100041" TargetMode="External"/><Relationship Id="rId33" Type="http://schemas.openxmlformats.org/officeDocument/2006/relationships/hyperlink" Target="https://login.consultant.ru/link/?req=doc&amp;base=LAW&amp;n=510762&amp;dst=100251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7341&amp;dst=100137" TargetMode="External"/><Relationship Id="rId20" Type="http://schemas.openxmlformats.org/officeDocument/2006/relationships/hyperlink" Target="https://login.consultant.ru/link/?req=doc&amp;base=LAW&amp;n=510762&amp;dst=100081" TargetMode="External"/><Relationship Id="rId29" Type="http://schemas.openxmlformats.org/officeDocument/2006/relationships/hyperlink" Target="https://login.consultant.ru/link/?req=doc&amp;base=LAW&amp;n=517341&amp;dst=1365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660&amp;dst=238" TargetMode="External"/><Relationship Id="rId11" Type="http://schemas.openxmlformats.org/officeDocument/2006/relationships/hyperlink" Target="https://login.consultant.ru/link/?req=doc&amp;base=LAW&amp;n=511660&amp;dst=100102" TargetMode="External"/><Relationship Id="rId24" Type="http://schemas.openxmlformats.org/officeDocument/2006/relationships/hyperlink" Target="https://login.consultant.ru/link/?req=doc&amp;base=LAW&amp;n=510762&amp;dst=100081" TargetMode="External"/><Relationship Id="rId32" Type="http://schemas.openxmlformats.org/officeDocument/2006/relationships/hyperlink" Target="https://login.consultant.ru/link/?req=doc&amp;base=LAW&amp;n=527704&amp;dst=100333" TargetMode="External"/><Relationship Id="rId37" Type="http://schemas.openxmlformats.org/officeDocument/2006/relationships/hyperlink" Target="https://login.consultant.ru/link/?req=doc&amp;base=LAW&amp;n=503722&amp;dst=100033" TargetMode="External"/><Relationship Id="rId5" Type="http://schemas.openxmlformats.org/officeDocument/2006/relationships/hyperlink" Target="https://login.consultant.ru/link/?req=doc&amp;base=LAW&amp;n=511660&amp;dst=100171" TargetMode="External"/><Relationship Id="rId15" Type="http://schemas.openxmlformats.org/officeDocument/2006/relationships/hyperlink" Target="https://login.consultant.ru/link/?req=doc&amp;base=LAW&amp;n=517341&amp;dst=136522" TargetMode="External"/><Relationship Id="rId23" Type="http://schemas.openxmlformats.org/officeDocument/2006/relationships/image" Target="media/image1.wmf"/><Relationship Id="rId28" Type="http://schemas.openxmlformats.org/officeDocument/2006/relationships/hyperlink" Target="https://login.consultant.ru/link/?req=doc&amp;base=LAW&amp;n=517341&amp;dst=100137" TargetMode="External"/><Relationship Id="rId36" Type="http://schemas.openxmlformats.org/officeDocument/2006/relationships/hyperlink" Target="https://login.consultant.ru/link/?req=doc&amp;base=LAW&amp;n=503722&amp;dst=100029" TargetMode="External"/><Relationship Id="rId10" Type="http://schemas.openxmlformats.org/officeDocument/2006/relationships/hyperlink" Target="https://login.consultant.ru/link/?req=doc&amp;base=LAW&amp;n=480699" TargetMode="External"/><Relationship Id="rId19" Type="http://schemas.openxmlformats.org/officeDocument/2006/relationships/hyperlink" Target="https://login.consultant.ru/link/?req=doc&amp;base=LAW&amp;n=510762&amp;dst=100009" TargetMode="External"/><Relationship Id="rId31" Type="http://schemas.openxmlformats.org/officeDocument/2006/relationships/hyperlink" Target="https://login.consultant.ru/link/?req=doc&amp;base=LAW&amp;n=517341&amp;dst=10013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14766" TargetMode="External"/><Relationship Id="rId14" Type="http://schemas.openxmlformats.org/officeDocument/2006/relationships/hyperlink" Target="https://login.consultant.ru/link/?req=doc&amp;base=LAW&amp;n=511660&amp;dst=304" TargetMode="External"/><Relationship Id="rId22" Type="http://schemas.openxmlformats.org/officeDocument/2006/relationships/hyperlink" Target="https://login.consultant.ru/link/?req=doc&amp;base=LAW&amp;n=90936&amp;dst=100015" TargetMode="External"/><Relationship Id="rId27" Type="http://schemas.openxmlformats.org/officeDocument/2006/relationships/hyperlink" Target="https://login.consultant.ru/link/?req=doc&amp;base=LAW&amp;n=527704&amp;dst=100009" TargetMode="External"/><Relationship Id="rId30" Type="http://schemas.openxmlformats.org/officeDocument/2006/relationships/hyperlink" Target="https://login.consultant.ru/link/?req=doc&amp;base=LAW&amp;n=517341&amp;dst=100009" TargetMode="External"/><Relationship Id="rId35" Type="http://schemas.openxmlformats.org/officeDocument/2006/relationships/hyperlink" Target="https://login.consultant.ru/link/?req=doc&amp;base=LAW&amp;n=503722&amp;dst=100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25850</Words>
  <Characters>147351</Characters>
  <Application>Microsoft Office Word</Application>
  <DocSecurity>0</DocSecurity>
  <Lines>1227</Lines>
  <Paragraphs>345</Paragraphs>
  <ScaleCrop>false</ScaleCrop>
  <Company/>
  <LinksUpToDate>false</LinksUpToDate>
  <CharactersWithSpaces>172856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2026-08-04T09:42:00Z</dcterms:created>
  <dcterms:modified xsi:type="dcterms:W3CDTF">2026-08-04T09:43:00Z</dcterms:modified>
</cp:coreProperties>
</file>